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D5" w:rsidRPr="00B813D5" w:rsidRDefault="00B813D5" w:rsidP="00B813D5">
      <w:pPr>
        <w:shd w:val="clear" w:color="auto" w:fill="FFFFFF"/>
        <w:spacing w:line="276" w:lineRule="auto"/>
        <w:ind w:firstLine="567"/>
        <w:jc w:val="center"/>
        <w:outlineLvl w:val="0"/>
        <w:rPr>
          <w:rFonts w:eastAsia="Times New Roman"/>
          <w:b/>
          <w:bCs/>
          <w:color w:val="0178D5"/>
          <w:kern w:val="36"/>
          <w:sz w:val="24"/>
          <w:lang w:eastAsia="ru-RU"/>
        </w:rPr>
      </w:pPr>
      <w:r w:rsidRPr="00B813D5">
        <w:rPr>
          <w:rFonts w:eastAsia="Times New Roman"/>
          <w:b/>
          <w:bCs/>
          <w:color w:val="0178D5"/>
          <w:kern w:val="36"/>
          <w:sz w:val="24"/>
          <w:lang w:eastAsia="ru-RU"/>
        </w:rPr>
        <w:t>ПОЛОЖЕНИЕ О ВСЕРОССИЙСКОМ КОНКУРСЕ ЛУЧШИХ ПРАКТИК ПО ПРОПАГАНДЕ И ФОРМИРОВАНИЮ ЗДОРОВОГО ОБРАЗА ЖИЗНИ «ЗДОРОВЫЕ РЕШЕНИЯ»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jc w:val="left"/>
        <w:outlineLvl w:val="1"/>
        <w:rPr>
          <w:rFonts w:eastAsia="Times New Roman"/>
          <w:b/>
          <w:bCs/>
          <w:color w:val="0178D5"/>
          <w:sz w:val="24"/>
          <w:lang w:eastAsia="ru-RU"/>
        </w:rPr>
      </w:pPr>
      <w:r w:rsidRPr="00B813D5">
        <w:rPr>
          <w:rFonts w:eastAsia="Times New Roman"/>
          <w:b/>
          <w:bCs/>
          <w:color w:val="0178D5"/>
          <w:sz w:val="24"/>
          <w:lang w:eastAsia="ru-RU"/>
        </w:rPr>
        <w:t>1. Общие положения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1.1. Настоящее положение регламентирует статус, цели и задачи Всероссийского конкурса лучших практик по пропаганде и формированию здорового образа жизни «Здоровые решения» (далее - Положение, Конкурс).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1.2. Учредителем и организатором Конкурса выступает Общероссийский Профсоюз образования (далее - Организатор, Профсоюз).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 xml:space="preserve">1.3. Цель Конкурса: содействие созданию условий в организациях Профсоюза комплексных мер для реализации </w:t>
      </w:r>
      <w:proofErr w:type="spellStart"/>
      <w:r w:rsidRPr="00B813D5">
        <w:rPr>
          <w:rFonts w:eastAsia="Times New Roman"/>
          <w:color w:val="000000"/>
          <w:sz w:val="24"/>
          <w:lang w:eastAsia="ru-RU"/>
        </w:rPr>
        <w:t>здоровьесберегающих</w:t>
      </w:r>
      <w:proofErr w:type="spellEnd"/>
      <w:r w:rsidRPr="00B813D5">
        <w:rPr>
          <w:rFonts w:eastAsia="Times New Roman"/>
          <w:color w:val="000000"/>
          <w:sz w:val="24"/>
          <w:lang w:eastAsia="ru-RU"/>
        </w:rPr>
        <w:t>, физкультурно-оздоровительных, спортивных инициатив, проектов и программ для работников системы образования, обучающихся профессионального и высшего образования.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1.4.</w:t>
      </w:r>
      <w:r>
        <w:rPr>
          <w:rFonts w:eastAsia="Times New Roman"/>
          <w:color w:val="000000"/>
          <w:sz w:val="24"/>
          <w:lang w:eastAsia="ru-RU"/>
        </w:rPr>
        <w:t xml:space="preserve"> </w:t>
      </w:r>
      <w:r w:rsidRPr="00B813D5">
        <w:rPr>
          <w:rFonts w:eastAsia="Times New Roman"/>
          <w:color w:val="000000"/>
          <w:sz w:val="24"/>
          <w:lang w:eastAsia="ru-RU"/>
        </w:rPr>
        <w:t>Задачи Конкурса:</w:t>
      </w:r>
    </w:p>
    <w:p w:rsidR="00B813D5" w:rsidRPr="00B813D5" w:rsidRDefault="00B813D5" w:rsidP="00B813D5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популяризация здорового образа жизни и массового спорта в образовательной среде;</w:t>
      </w:r>
    </w:p>
    <w:p w:rsidR="00B813D5" w:rsidRPr="00B813D5" w:rsidRDefault="00B813D5" w:rsidP="00B813D5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 xml:space="preserve">выявление действующих практик работы организаций Профсоюза по реализации </w:t>
      </w:r>
      <w:proofErr w:type="spellStart"/>
      <w:r w:rsidRPr="00B813D5">
        <w:rPr>
          <w:rFonts w:eastAsia="Times New Roman"/>
          <w:color w:val="000000"/>
          <w:sz w:val="24"/>
          <w:lang w:eastAsia="ru-RU"/>
        </w:rPr>
        <w:t>здоровьесберегающих</w:t>
      </w:r>
      <w:proofErr w:type="spellEnd"/>
      <w:r w:rsidRPr="00B813D5">
        <w:rPr>
          <w:rFonts w:eastAsia="Times New Roman"/>
          <w:color w:val="000000"/>
          <w:sz w:val="24"/>
          <w:lang w:eastAsia="ru-RU"/>
        </w:rPr>
        <w:t>, физкультурно-оздоровительных и спортивных инициатив и программ для работников системы образования; обучающихся профессионального и высшего образования;</w:t>
      </w:r>
    </w:p>
    <w:p w:rsidR="00B813D5" w:rsidRPr="00B813D5" w:rsidRDefault="00B813D5" w:rsidP="00B813D5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обобщение лучших образцов и опыта работы, их поддержка и поощрение в целях дальнейшего содействия их массовому распространению.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1.5.</w:t>
      </w:r>
      <w:r>
        <w:rPr>
          <w:rFonts w:eastAsia="Times New Roman"/>
          <w:color w:val="000000"/>
          <w:sz w:val="24"/>
          <w:lang w:eastAsia="ru-RU"/>
        </w:rPr>
        <w:t xml:space="preserve"> </w:t>
      </w:r>
      <w:bookmarkStart w:id="0" w:name="_GoBack"/>
      <w:bookmarkEnd w:id="0"/>
      <w:r w:rsidRPr="00B813D5">
        <w:rPr>
          <w:rFonts w:eastAsia="Times New Roman"/>
          <w:color w:val="000000"/>
          <w:sz w:val="24"/>
          <w:lang w:eastAsia="ru-RU"/>
        </w:rPr>
        <w:t>Конкурс является публичным и открытым, проводится ежегодно.</w:t>
      </w:r>
    </w:p>
    <w:p w:rsid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1.6.Вся информация о Конкурсе, включая настоящее Положение, размещается на странице Конкурса </w:t>
      </w:r>
      <w:hyperlink r:id="rId5" w:history="1">
        <w:r w:rsidRPr="00B813D5">
          <w:rPr>
            <w:rFonts w:eastAsia="Times New Roman"/>
            <w:color w:val="0178D5"/>
            <w:sz w:val="24"/>
            <w:u w:val="single"/>
            <w:bdr w:val="none" w:sz="0" w:space="0" w:color="auto" w:frame="1"/>
            <w:lang w:eastAsia="ru-RU"/>
          </w:rPr>
          <w:t>https://prof.as/profzozh.php</w:t>
        </w:r>
      </w:hyperlink>
      <w:r w:rsidRPr="00B813D5">
        <w:rPr>
          <w:rFonts w:eastAsia="Times New Roman"/>
          <w:color w:val="000000"/>
          <w:sz w:val="24"/>
          <w:lang w:eastAsia="ru-RU"/>
        </w:rPr>
        <w:t> и сайте Профсоюза </w:t>
      </w:r>
      <w:hyperlink r:id="rId6" w:history="1">
        <w:r w:rsidRPr="00B813D5">
          <w:rPr>
            <w:rFonts w:eastAsia="Times New Roman"/>
            <w:color w:val="0178D5"/>
            <w:sz w:val="24"/>
            <w:u w:val="single"/>
            <w:bdr w:val="none" w:sz="0" w:space="0" w:color="auto" w:frame="1"/>
            <w:lang w:eastAsia="ru-RU"/>
          </w:rPr>
          <w:t>https://www.eseur.ru/</w:t>
        </w:r>
      </w:hyperlink>
      <w:r w:rsidRPr="00B813D5">
        <w:rPr>
          <w:rFonts w:eastAsia="Times New Roman"/>
          <w:color w:val="000000"/>
          <w:sz w:val="24"/>
          <w:lang w:eastAsia="ru-RU"/>
        </w:rPr>
        <w:t>.</w:t>
      </w:r>
      <w:r>
        <w:rPr>
          <w:rFonts w:eastAsia="Times New Roman"/>
          <w:color w:val="000000"/>
          <w:sz w:val="24"/>
          <w:lang w:eastAsia="ru-RU"/>
        </w:rPr>
        <w:t xml:space="preserve"> 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outlineLvl w:val="1"/>
        <w:rPr>
          <w:rFonts w:eastAsia="Times New Roman"/>
          <w:b/>
          <w:bCs/>
          <w:color w:val="0178D5"/>
          <w:sz w:val="24"/>
          <w:lang w:eastAsia="ru-RU"/>
        </w:rPr>
      </w:pPr>
      <w:r w:rsidRPr="00B813D5">
        <w:rPr>
          <w:rFonts w:eastAsia="Times New Roman"/>
          <w:b/>
          <w:bCs/>
          <w:color w:val="0178D5"/>
          <w:sz w:val="24"/>
          <w:lang w:eastAsia="ru-RU"/>
        </w:rPr>
        <w:t>2. Оргкомитет Конкурса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2.1. Для организационно-методического и информационного обеспечения проведения Конкурса создаётся оргкомитет конкурса (далее – Оргкомитет), который состоит из председателя, заместителя председателя, ответственного секретаря и членов.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2.2. Оргкомитет конкурса ежегодно:</w:t>
      </w:r>
    </w:p>
    <w:p w:rsidR="00B813D5" w:rsidRPr="00B813D5" w:rsidRDefault="00B813D5" w:rsidP="00B813D5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определяет порядок, форму и даты проведения Конкурса;</w:t>
      </w:r>
    </w:p>
    <w:p w:rsidR="00B813D5" w:rsidRPr="00B813D5" w:rsidRDefault="00B813D5" w:rsidP="00B813D5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порядок и критерии оценивания конкурсных заданий;</w:t>
      </w:r>
    </w:p>
    <w:p w:rsidR="00B813D5" w:rsidRPr="00B813D5" w:rsidRDefault="00B813D5" w:rsidP="00B813D5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определяет сроки оценивания, определения и награждения победителей;</w:t>
      </w:r>
    </w:p>
    <w:p w:rsidR="00B813D5" w:rsidRPr="00B813D5" w:rsidRDefault="00B813D5" w:rsidP="00B813D5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утверждает состав жюри конкурса и регламент его работы;</w:t>
      </w:r>
    </w:p>
    <w:p w:rsidR="00B813D5" w:rsidRPr="00B813D5" w:rsidRDefault="00B813D5" w:rsidP="00B813D5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определяет порядок финансирования Конкурса;</w:t>
      </w:r>
    </w:p>
    <w:p w:rsidR="00B813D5" w:rsidRPr="00B813D5" w:rsidRDefault="00B813D5" w:rsidP="00B813D5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обеспечивает информационное сопровождение Конкурса.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2.3. Состав Оргкомитета и его решения утверждаются Исполнительным комитетом Профсоюза.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2.4. Оргкомитет имеет право организовать дополнительную экспертизу (в том числе с выездом в организации с целью установления достоверности фактов, изложенных в конкурсных материалах участников), в соответствии с которой может внести изменения в рейтинг, сформированный по итогам работы жюри и определение номинантов и победителей.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 xml:space="preserve">2.5. Решение Оргкомитета считается принятым, если за него проголосовало более половины его списочного состава. Решения оргкомитета конкурса оформляются </w:t>
      </w:r>
      <w:r w:rsidRPr="00B813D5">
        <w:rPr>
          <w:rFonts w:eastAsia="Times New Roman"/>
          <w:color w:val="000000"/>
          <w:sz w:val="24"/>
          <w:lang w:eastAsia="ru-RU"/>
        </w:rPr>
        <w:lastRenderedPageBreak/>
        <w:t>протоколом, который подписывается председателем, а в его отсутствие –заместителем председателя.</w:t>
      </w:r>
    </w:p>
    <w:p w:rsid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2.6. Учредитель оставляет за собой право вносить изменения в порядок, процедуру и условия проведения, определение и награждение победителей Конкурса.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outlineLvl w:val="1"/>
        <w:rPr>
          <w:rFonts w:eastAsia="Times New Roman"/>
          <w:b/>
          <w:bCs/>
          <w:color w:val="0178D5"/>
          <w:sz w:val="24"/>
          <w:lang w:eastAsia="ru-RU"/>
        </w:rPr>
      </w:pPr>
      <w:r w:rsidRPr="00B813D5">
        <w:rPr>
          <w:rFonts w:eastAsia="Times New Roman"/>
          <w:b/>
          <w:bCs/>
          <w:color w:val="0178D5"/>
          <w:sz w:val="24"/>
          <w:lang w:eastAsia="ru-RU"/>
        </w:rPr>
        <w:t>3. Участники Конкурса и условия участия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3.1. Принять участие в конкурсе могут региональные (межрегиональные), территориальные и первичные организации Профсоюза, (далее - участники), реализующие инициативы, проекты, программы и направления работы (далее – конкурсные материалы), соответствующие Положению о Конкурсе (пункт 1.3. Положения).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3.2. Участие в Конкурсе осуществляется на безвозмездной основе в заочном формате.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3.3. Участники Конкурса регистрируются на странице Конкурса </w:t>
      </w:r>
      <w:hyperlink r:id="rId7" w:history="1">
        <w:r w:rsidRPr="00B813D5">
          <w:rPr>
            <w:rFonts w:eastAsia="Times New Roman"/>
            <w:color w:val="0178D5"/>
            <w:sz w:val="24"/>
            <w:u w:val="single"/>
            <w:bdr w:val="none" w:sz="0" w:space="0" w:color="auto" w:frame="1"/>
            <w:lang w:eastAsia="ru-RU"/>
          </w:rPr>
          <w:t>https://prof.as/profzozh.php</w:t>
        </w:r>
      </w:hyperlink>
      <w:r w:rsidRPr="00B813D5">
        <w:rPr>
          <w:rFonts w:eastAsia="Times New Roman"/>
          <w:color w:val="000000"/>
          <w:sz w:val="24"/>
          <w:lang w:eastAsia="ru-RU"/>
        </w:rPr>
        <w:t> и размещают конкурсные материалы в соответствии с Порядком проведения конкурса, структурой и содержанием конкурсных материалов.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3.4. Каждый участник (организация) формирует отдельный заявочный пакет на конкурсные материалы.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3.7. Ответственность за соблюдение авторских прав конкурсных материалов несет участник Конкурса.</w:t>
      </w:r>
    </w:p>
    <w:p w:rsid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3.8. Размещая материалы на Конкурс, авторы автоматически дают право Организатору Конкурса на использование конкурсных материалов в некоммерческих целях (размещение в Интернете, печатных изданиях и т.п.).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outlineLvl w:val="1"/>
        <w:rPr>
          <w:rFonts w:eastAsia="Times New Roman"/>
          <w:b/>
          <w:bCs/>
          <w:color w:val="0178D5"/>
          <w:sz w:val="24"/>
          <w:lang w:eastAsia="ru-RU"/>
        </w:rPr>
      </w:pPr>
      <w:r w:rsidRPr="00B813D5">
        <w:rPr>
          <w:rFonts w:eastAsia="Times New Roman"/>
          <w:b/>
          <w:bCs/>
          <w:color w:val="0178D5"/>
          <w:sz w:val="24"/>
          <w:lang w:eastAsia="ru-RU"/>
        </w:rPr>
        <w:t>4. Требования к конкурсным материалам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4.1. На конкурс принимаются реализованные и/или реализуемые по настоящее время Проекты по тематике Конкурса (пункт 1.3. Положения).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4.2. Представленные на Конкурс материалы должны быть сформированы в полном объёме, размещены на странице конкурса в установленный срок и отвечать условиям конкурса.</w:t>
      </w:r>
    </w:p>
    <w:p w:rsid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4.3. На конкурс не принимаются конкурсные материалы, признанные победителями предыдущего Конкурса.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outlineLvl w:val="1"/>
        <w:rPr>
          <w:rFonts w:eastAsia="Times New Roman"/>
          <w:b/>
          <w:bCs/>
          <w:color w:val="0178D5"/>
          <w:sz w:val="24"/>
          <w:lang w:eastAsia="ru-RU"/>
        </w:rPr>
      </w:pPr>
      <w:r w:rsidRPr="00B813D5">
        <w:rPr>
          <w:rFonts w:eastAsia="Times New Roman"/>
          <w:b/>
          <w:bCs/>
          <w:color w:val="0178D5"/>
          <w:sz w:val="24"/>
          <w:lang w:eastAsia="ru-RU"/>
        </w:rPr>
        <w:t>5. Поощрение участников и победителей Конкурса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5.1. Все участники Конкурса награждаются дипломами участника, которые направляются на адрес участника в электронном виде после окончания экспертизы материалов Конкурса.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5.2. Победители Конкурса награждаются дипломами победителя, памятным знаком Конкурса и премией, которая выплачивается безналичным перечислением на расчетный счет профсоюзной организации победителя.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5.3. Победителям Конкурса предоставляется право на презентацию своего опыта работы в рамках Всероссийских профсоюзных мероприятий (форумы, конференции, слёты и т.д.)</w:t>
      </w:r>
    </w:p>
    <w:p w:rsidR="00B813D5" w:rsidRPr="00B813D5" w:rsidRDefault="00B813D5" w:rsidP="00B813D5">
      <w:pPr>
        <w:spacing w:line="276" w:lineRule="auto"/>
        <w:ind w:firstLine="567"/>
        <w:rPr>
          <w:rFonts w:eastAsia="Times New Roman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shd w:val="clear" w:color="auto" w:fill="FFFFFF"/>
          <w:lang w:eastAsia="ru-RU"/>
        </w:rPr>
        <w:t>6. Финансирование Конкурса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6.1. Финансирование конкурса осуществляется Общероссийским Профсоюзом образования.</w:t>
      </w:r>
    </w:p>
    <w:p w:rsid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lastRenderedPageBreak/>
        <w:t>6.2. В целях информационной поддержки мероприятий, разработки и изготовления рекламных и наградных материалов Конкурса допускается привлечение внебюджетных, спонсорских и иных средств.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outlineLvl w:val="1"/>
        <w:rPr>
          <w:rFonts w:eastAsia="Times New Roman"/>
          <w:b/>
          <w:bCs/>
          <w:color w:val="0178D5"/>
          <w:sz w:val="24"/>
          <w:lang w:eastAsia="ru-RU"/>
        </w:rPr>
      </w:pPr>
      <w:r w:rsidRPr="00B813D5">
        <w:rPr>
          <w:rFonts w:eastAsia="Times New Roman"/>
          <w:b/>
          <w:bCs/>
          <w:color w:val="0178D5"/>
          <w:sz w:val="24"/>
          <w:lang w:eastAsia="ru-RU"/>
        </w:rPr>
        <w:t>Оргкомитет Конкурса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Председатель: Дудин Вадим Николаевич, заместитель Председателя Профсоюза.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Заместитель председателя: Меркулов Олег Игоревич, советник аппарата Профсоюза по физической культуре и спорту.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Ответственный секретарь: Масленникова Елена Вячеславовна, руководитель Учебного Центра Профсоюза.</w:t>
      </w:r>
    </w:p>
    <w:p w:rsidR="00B813D5" w:rsidRPr="00B813D5" w:rsidRDefault="00B813D5" w:rsidP="00B813D5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Члены конкурсной комиссии: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proofErr w:type="spellStart"/>
      <w:r w:rsidRPr="00B813D5">
        <w:rPr>
          <w:rFonts w:eastAsia="Times New Roman"/>
          <w:color w:val="000000"/>
          <w:sz w:val="24"/>
          <w:lang w:eastAsia="ru-RU"/>
        </w:rPr>
        <w:t>Дрейлинг</w:t>
      </w:r>
      <w:proofErr w:type="spellEnd"/>
      <w:r w:rsidRPr="00B813D5">
        <w:rPr>
          <w:rFonts w:eastAsia="Times New Roman"/>
          <w:color w:val="000000"/>
          <w:sz w:val="24"/>
          <w:lang w:eastAsia="ru-RU"/>
        </w:rPr>
        <w:t xml:space="preserve"> Евгений Фёдорович, председатель Омской областной организации Профсоюза;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Елшина Елена Станиславовна, секретарь-заведующий отделом по связям с общественностью аппарата Профсоюза;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Зонова Юлия Анатольевна, член Президиума СКС Профсоюза, председатель первичной профсоюзной организации студентов Кемеровского государственного университета: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Кошкин Сергей Владимирович, председатель Адыгейской республиканской организации Профсоюза;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Николаев Владислав Викторович, член Президиума КСП Профсоюза, председатель профсоюзной организации Марийского государственного университета;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proofErr w:type="spellStart"/>
      <w:r w:rsidRPr="00B813D5">
        <w:rPr>
          <w:rFonts w:eastAsia="Times New Roman"/>
          <w:color w:val="000000"/>
          <w:sz w:val="24"/>
          <w:lang w:eastAsia="ru-RU"/>
        </w:rPr>
        <w:t>Романенков</w:t>
      </w:r>
      <w:proofErr w:type="spellEnd"/>
      <w:r w:rsidRPr="00B813D5">
        <w:rPr>
          <w:rFonts w:eastAsia="Times New Roman"/>
          <w:color w:val="000000"/>
          <w:sz w:val="24"/>
          <w:lang w:eastAsia="ru-RU"/>
        </w:rPr>
        <w:t xml:space="preserve"> Евгений Николаевич, заместитель заведующего отделом по вопросам общего образования аппарата Профсоюза;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proofErr w:type="spellStart"/>
      <w:r w:rsidRPr="00B813D5">
        <w:rPr>
          <w:rFonts w:eastAsia="Times New Roman"/>
          <w:color w:val="000000"/>
          <w:sz w:val="24"/>
          <w:lang w:eastAsia="ru-RU"/>
        </w:rPr>
        <w:t>Скоморохова</w:t>
      </w:r>
      <w:proofErr w:type="spellEnd"/>
      <w:r w:rsidRPr="00B813D5">
        <w:rPr>
          <w:rFonts w:eastAsia="Times New Roman"/>
          <w:color w:val="000000"/>
          <w:sz w:val="24"/>
          <w:lang w:eastAsia="ru-RU"/>
        </w:rPr>
        <w:t xml:space="preserve"> Галина Валерьевна, главный специалист отдела профессионального образования аппарата Профсоюза;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>Соколов Алексей Владимирович, председатель Ярославской областной организации Профсоюза;</w:t>
      </w:r>
    </w:p>
    <w:p w:rsidR="00B813D5" w:rsidRPr="00B813D5" w:rsidRDefault="00B813D5" w:rsidP="00B813D5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line="276" w:lineRule="auto"/>
        <w:ind w:left="567" w:firstLine="0"/>
        <w:rPr>
          <w:rFonts w:eastAsia="Times New Roman"/>
          <w:color w:val="000000"/>
          <w:sz w:val="24"/>
          <w:lang w:eastAsia="ru-RU"/>
        </w:rPr>
      </w:pPr>
      <w:r w:rsidRPr="00B813D5">
        <w:rPr>
          <w:rFonts w:eastAsia="Times New Roman"/>
          <w:color w:val="000000"/>
          <w:sz w:val="24"/>
          <w:lang w:eastAsia="ru-RU"/>
        </w:rPr>
        <w:t xml:space="preserve">Торопов Александр </w:t>
      </w:r>
      <w:proofErr w:type="spellStart"/>
      <w:r w:rsidRPr="00B813D5">
        <w:rPr>
          <w:rFonts w:eastAsia="Times New Roman"/>
          <w:color w:val="000000"/>
          <w:sz w:val="24"/>
          <w:lang w:eastAsia="ru-RU"/>
        </w:rPr>
        <w:t>Арнесович</w:t>
      </w:r>
      <w:proofErr w:type="spellEnd"/>
      <w:r w:rsidRPr="00B813D5">
        <w:rPr>
          <w:rFonts w:eastAsia="Times New Roman"/>
          <w:color w:val="000000"/>
          <w:sz w:val="24"/>
          <w:lang w:eastAsia="ru-RU"/>
        </w:rPr>
        <w:t>, председатель Архангельской межрегиональной организации Профсоюза.</w:t>
      </w:r>
    </w:p>
    <w:p w:rsidR="00C75E27" w:rsidRPr="00B813D5" w:rsidRDefault="00C75E27" w:rsidP="00B813D5">
      <w:pPr>
        <w:spacing w:line="276" w:lineRule="auto"/>
        <w:ind w:firstLine="567"/>
        <w:rPr>
          <w:sz w:val="24"/>
        </w:rPr>
      </w:pPr>
    </w:p>
    <w:sectPr w:rsidR="00C75E27" w:rsidRPr="00B813D5" w:rsidSect="008B48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7B2"/>
    <w:multiLevelType w:val="multilevel"/>
    <w:tmpl w:val="D67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315F0"/>
    <w:multiLevelType w:val="multilevel"/>
    <w:tmpl w:val="873E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2756E"/>
    <w:multiLevelType w:val="multilevel"/>
    <w:tmpl w:val="8F0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D5"/>
    <w:rsid w:val="00007B9B"/>
    <w:rsid w:val="008B4879"/>
    <w:rsid w:val="00B813D5"/>
    <w:rsid w:val="00C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F646"/>
  <w15:chartTrackingRefBased/>
  <w15:docId w15:val="{EB8A8866-2F99-4464-93BC-601FE7CB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3D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3D5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D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3D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3D5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.as/profzoz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" TargetMode="External"/><Relationship Id="rId5" Type="http://schemas.openxmlformats.org/officeDocument/2006/relationships/hyperlink" Target="https://prof.as/profzozh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1</cp:revision>
  <dcterms:created xsi:type="dcterms:W3CDTF">2023-01-17T07:51:00Z</dcterms:created>
  <dcterms:modified xsi:type="dcterms:W3CDTF">2023-01-17T07:58:00Z</dcterms:modified>
</cp:coreProperties>
</file>