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831" w:rsidRPr="00D144C4" w:rsidRDefault="00D144C4" w:rsidP="00140831">
      <w:pPr>
        <w:spacing w:after="0" w:line="240" w:lineRule="auto"/>
        <w:jc w:val="center"/>
        <w:rPr>
          <w:rFonts w:ascii="Times New Roman" w:hAnsi="Times New Roman" w:cs="Times New Roman"/>
          <w:color w:val="111111"/>
          <w:sz w:val="36"/>
          <w:shd w:val="clear" w:color="auto" w:fill="FFFFFF"/>
        </w:rPr>
      </w:pPr>
      <w:r w:rsidRPr="00D144C4">
        <w:rPr>
          <w:rFonts w:ascii="Times New Roman" w:hAnsi="Times New Roman" w:cs="Times New Roman"/>
          <w:color w:val="111111"/>
          <w:sz w:val="36"/>
          <w:shd w:val="clear" w:color="auto" w:fill="FFFFFF"/>
        </w:rPr>
        <w:t>Профсоюзная организация работников образования и науки Вахитовского и Приволжского районов г.Казани</w:t>
      </w:r>
    </w:p>
    <w:p w:rsidR="00D144C4" w:rsidRDefault="00D144C4" w:rsidP="00140831">
      <w:pPr>
        <w:spacing w:after="0" w:line="240" w:lineRule="auto"/>
        <w:jc w:val="center"/>
        <w:rPr>
          <w:rFonts w:ascii="Times New Roman" w:hAnsi="Times New Roman" w:cs="Times New Roman"/>
          <w:b/>
          <w:color w:val="111111"/>
          <w:sz w:val="56"/>
          <w:shd w:val="clear" w:color="auto" w:fill="FFFFFF"/>
        </w:rPr>
      </w:pPr>
    </w:p>
    <w:p w:rsidR="00140831" w:rsidRDefault="00140831" w:rsidP="00140831">
      <w:pPr>
        <w:spacing w:after="0" w:line="240" w:lineRule="auto"/>
        <w:jc w:val="center"/>
        <w:rPr>
          <w:rFonts w:ascii="Times New Roman" w:hAnsi="Times New Roman" w:cs="Times New Roman"/>
          <w:b/>
          <w:color w:val="111111"/>
          <w:sz w:val="56"/>
          <w:shd w:val="clear" w:color="auto" w:fill="FFFFFF"/>
        </w:rPr>
      </w:pPr>
    </w:p>
    <w:p w:rsidR="00D144C4" w:rsidRDefault="00D144C4" w:rsidP="00140831">
      <w:pPr>
        <w:spacing w:after="0" w:line="240" w:lineRule="auto"/>
        <w:jc w:val="center"/>
        <w:rPr>
          <w:rFonts w:ascii="Times New Roman" w:hAnsi="Times New Roman" w:cs="Times New Roman"/>
          <w:b/>
          <w:color w:val="111111"/>
          <w:sz w:val="56"/>
          <w:shd w:val="clear" w:color="auto" w:fill="FFFFFF"/>
        </w:rPr>
      </w:pPr>
    </w:p>
    <w:p w:rsidR="00170B53" w:rsidRDefault="00170B53" w:rsidP="00140831">
      <w:pPr>
        <w:spacing w:after="0" w:line="240" w:lineRule="auto"/>
        <w:jc w:val="center"/>
        <w:rPr>
          <w:rFonts w:ascii="Times New Roman" w:hAnsi="Times New Roman" w:cs="Times New Roman"/>
          <w:b/>
          <w:color w:val="111111"/>
          <w:sz w:val="56"/>
          <w:shd w:val="clear" w:color="auto" w:fill="FFFFFF"/>
        </w:rPr>
      </w:pPr>
    </w:p>
    <w:p w:rsidR="00170B53" w:rsidRDefault="00170B53" w:rsidP="00140831">
      <w:pPr>
        <w:spacing w:after="0" w:line="240" w:lineRule="auto"/>
        <w:jc w:val="center"/>
        <w:rPr>
          <w:rFonts w:ascii="Times New Roman" w:hAnsi="Times New Roman" w:cs="Times New Roman"/>
          <w:b/>
          <w:color w:val="111111"/>
          <w:sz w:val="56"/>
          <w:shd w:val="clear" w:color="auto" w:fill="FFFFFF"/>
        </w:rPr>
      </w:pPr>
    </w:p>
    <w:p w:rsidR="00D144C4" w:rsidRDefault="00140831" w:rsidP="00140831">
      <w:pPr>
        <w:spacing w:after="0" w:line="240" w:lineRule="auto"/>
        <w:jc w:val="center"/>
        <w:rPr>
          <w:rFonts w:ascii="Times New Roman" w:hAnsi="Times New Roman" w:cs="Times New Roman"/>
          <w:b/>
          <w:color w:val="111111"/>
          <w:sz w:val="56"/>
          <w:shd w:val="clear" w:color="auto" w:fill="FFFFFF"/>
        </w:rPr>
      </w:pPr>
      <w:r w:rsidRPr="00140831">
        <w:rPr>
          <w:rFonts w:ascii="Times New Roman" w:hAnsi="Times New Roman" w:cs="Times New Roman"/>
          <w:b/>
          <w:color w:val="111111"/>
          <w:sz w:val="56"/>
          <w:shd w:val="clear" w:color="auto" w:fill="FFFFFF"/>
        </w:rPr>
        <w:t xml:space="preserve">Новые Правила по охране труда, вступающие в силу в начале </w:t>
      </w:r>
    </w:p>
    <w:p w:rsidR="00140831" w:rsidRPr="00140831" w:rsidRDefault="00140831" w:rsidP="00140831">
      <w:pPr>
        <w:spacing w:after="0" w:line="240" w:lineRule="auto"/>
        <w:jc w:val="center"/>
        <w:rPr>
          <w:rFonts w:ascii="Times New Roman" w:hAnsi="Times New Roman" w:cs="Times New Roman"/>
          <w:b/>
          <w:color w:val="111111"/>
          <w:sz w:val="56"/>
          <w:shd w:val="clear" w:color="auto" w:fill="FFFFFF"/>
        </w:rPr>
      </w:pPr>
      <w:r w:rsidRPr="00140831">
        <w:rPr>
          <w:rFonts w:ascii="Times New Roman" w:hAnsi="Times New Roman" w:cs="Times New Roman"/>
          <w:b/>
          <w:color w:val="111111"/>
          <w:sz w:val="56"/>
          <w:shd w:val="clear" w:color="auto" w:fill="FFFFFF"/>
        </w:rPr>
        <w:t>2021 года!</w:t>
      </w:r>
    </w:p>
    <w:p w:rsidR="00140831" w:rsidRDefault="00140831">
      <w:pPr>
        <w:spacing w:after="0" w:line="240" w:lineRule="auto"/>
        <w:jc w:val="both"/>
        <w:rPr>
          <w:rFonts w:ascii="Times New Roman" w:eastAsia="Times New Roman" w:hAnsi="Times New Roman" w:cs="Times New Roman"/>
          <w:b/>
          <w:bCs/>
          <w:sz w:val="24"/>
          <w:szCs w:val="24"/>
          <w:lang w:eastAsia="ru-RU"/>
        </w:rPr>
      </w:pPr>
    </w:p>
    <w:p w:rsidR="00D144C4" w:rsidRDefault="00D144C4">
      <w:pPr>
        <w:spacing w:after="0" w:line="240" w:lineRule="auto"/>
        <w:jc w:val="both"/>
        <w:rPr>
          <w:rFonts w:ascii="Times New Roman" w:eastAsia="Times New Roman" w:hAnsi="Times New Roman" w:cs="Times New Roman"/>
          <w:b/>
          <w:bCs/>
          <w:sz w:val="24"/>
          <w:szCs w:val="24"/>
          <w:lang w:eastAsia="ru-RU"/>
        </w:rPr>
      </w:pPr>
    </w:p>
    <w:p w:rsidR="00D144C4" w:rsidRDefault="00D144C4">
      <w:pPr>
        <w:spacing w:after="0" w:line="240" w:lineRule="auto"/>
        <w:jc w:val="both"/>
        <w:rPr>
          <w:rFonts w:ascii="Times New Roman" w:eastAsia="Times New Roman" w:hAnsi="Times New Roman" w:cs="Times New Roman"/>
          <w:b/>
          <w:bCs/>
          <w:sz w:val="24"/>
          <w:szCs w:val="24"/>
          <w:lang w:eastAsia="ru-RU"/>
        </w:rPr>
      </w:pPr>
    </w:p>
    <w:p w:rsidR="00D144C4" w:rsidRDefault="00D144C4">
      <w:pPr>
        <w:spacing w:after="0" w:line="240" w:lineRule="auto"/>
        <w:jc w:val="both"/>
        <w:rPr>
          <w:rFonts w:ascii="Times New Roman" w:eastAsia="Times New Roman" w:hAnsi="Times New Roman" w:cs="Times New Roman"/>
          <w:b/>
          <w:bCs/>
          <w:sz w:val="24"/>
          <w:szCs w:val="24"/>
          <w:lang w:eastAsia="ru-RU"/>
        </w:rPr>
      </w:pPr>
    </w:p>
    <w:p w:rsidR="00D144C4" w:rsidRDefault="00D144C4">
      <w:pPr>
        <w:spacing w:after="0" w:line="240" w:lineRule="auto"/>
        <w:jc w:val="both"/>
        <w:rPr>
          <w:rFonts w:ascii="Times New Roman" w:eastAsia="Times New Roman" w:hAnsi="Times New Roman" w:cs="Times New Roman"/>
          <w:b/>
          <w:bCs/>
          <w:sz w:val="24"/>
          <w:szCs w:val="24"/>
          <w:lang w:eastAsia="ru-RU"/>
        </w:rPr>
      </w:pPr>
    </w:p>
    <w:p w:rsidR="00D144C4" w:rsidRDefault="00170B53">
      <w:pPr>
        <w:spacing w:after="0" w:line="240" w:lineRule="auto"/>
        <w:jc w:val="both"/>
        <w:rPr>
          <w:rFonts w:ascii="Times New Roman" w:eastAsia="Times New Roman" w:hAnsi="Times New Roman" w:cs="Times New Roman"/>
          <w:b/>
          <w:bCs/>
          <w:sz w:val="24"/>
          <w:szCs w:val="24"/>
          <w:lang w:eastAsia="ru-RU"/>
        </w:rPr>
      </w:pPr>
      <w:r w:rsidRPr="00D144C4">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1703648</wp:posOffset>
            </wp:positionH>
            <wp:positionV relativeFrom="paragraph">
              <wp:posOffset>146230</wp:posOffset>
            </wp:positionV>
            <wp:extent cx="2429302" cy="2230528"/>
            <wp:effectExtent l="0" t="0" r="0" b="0"/>
            <wp:wrapNone/>
            <wp:docPr id="1" name="Рисунок 1" descr="C:\Users\Aygul\Desktop\Макеты Photoshop\Логотип профсоюза в белом\лого бе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gul\Desktop\Макеты Photoshop\Логотип профсоюза в белом\лого белый.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319" t="8119" r="8597" b="9217"/>
                    <a:stretch/>
                  </pic:blipFill>
                  <pic:spPr bwMode="auto">
                    <a:xfrm>
                      <a:off x="0" y="0"/>
                      <a:ext cx="2429302" cy="2230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44C4" w:rsidRDefault="00D144C4">
      <w:pPr>
        <w:spacing w:after="0" w:line="240" w:lineRule="auto"/>
        <w:jc w:val="both"/>
        <w:rPr>
          <w:rFonts w:ascii="Times New Roman" w:eastAsia="Times New Roman" w:hAnsi="Times New Roman" w:cs="Times New Roman"/>
          <w:b/>
          <w:bCs/>
          <w:sz w:val="24"/>
          <w:szCs w:val="24"/>
          <w:lang w:eastAsia="ru-RU"/>
        </w:rPr>
      </w:pPr>
    </w:p>
    <w:p w:rsidR="00D144C4" w:rsidRDefault="00D144C4">
      <w:pPr>
        <w:spacing w:after="0" w:line="240" w:lineRule="auto"/>
        <w:jc w:val="both"/>
        <w:rPr>
          <w:rFonts w:ascii="Times New Roman" w:eastAsia="Times New Roman" w:hAnsi="Times New Roman" w:cs="Times New Roman"/>
          <w:b/>
          <w:bCs/>
          <w:noProof/>
          <w:sz w:val="24"/>
          <w:szCs w:val="24"/>
          <w:lang w:eastAsia="ru-RU"/>
        </w:rPr>
      </w:pPr>
    </w:p>
    <w:p w:rsidR="00D144C4" w:rsidRDefault="00D144C4">
      <w:pPr>
        <w:spacing w:after="0" w:line="240" w:lineRule="auto"/>
        <w:jc w:val="both"/>
        <w:rPr>
          <w:rFonts w:ascii="Times New Roman" w:eastAsia="Times New Roman" w:hAnsi="Times New Roman" w:cs="Times New Roman"/>
          <w:b/>
          <w:bCs/>
          <w:sz w:val="24"/>
          <w:szCs w:val="24"/>
          <w:lang w:eastAsia="ru-RU"/>
        </w:rPr>
      </w:pPr>
    </w:p>
    <w:p w:rsidR="00D144C4" w:rsidRDefault="00D144C4">
      <w:pPr>
        <w:spacing w:after="0" w:line="240" w:lineRule="auto"/>
        <w:jc w:val="both"/>
        <w:rPr>
          <w:rFonts w:ascii="Times New Roman" w:eastAsia="Times New Roman" w:hAnsi="Times New Roman" w:cs="Times New Roman"/>
          <w:b/>
          <w:bCs/>
          <w:sz w:val="24"/>
          <w:szCs w:val="24"/>
          <w:lang w:eastAsia="ru-RU"/>
        </w:rPr>
      </w:pPr>
    </w:p>
    <w:p w:rsidR="00D144C4" w:rsidRDefault="00D144C4">
      <w:pPr>
        <w:spacing w:after="0" w:line="240" w:lineRule="auto"/>
        <w:jc w:val="both"/>
        <w:rPr>
          <w:rFonts w:ascii="Times New Roman" w:eastAsia="Times New Roman" w:hAnsi="Times New Roman" w:cs="Times New Roman"/>
          <w:b/>
          <w:bCs/>
          <w:sz w:val="24"/>
          <w:szCs w:val="24"/>
          <w:lang w:eastAsia="ru-RU"/>
        </w:rPr>
      </w:pPr>
    </w:p>
    <w:p w:rsidR="00D144C4" w:rsidRDefault="00D144C4">
      <w:pPr>
        <w:spacing w:after="0" w:line="240" w:lineRule="auto"/>
        <w:jc w:val="both"/>
        <w:rPr>
          <w:rFonts w:ascii="Times New Roman" w:eastAsia="Times New Roman" w:hAnsi="Times New Roman" w:cs="Times New Roman"/>
          <w:b/>
          <w:bCs/>
          <w:sz w:val="24"/>
          <w:szCs w:val="24"/>
          <w:lang w:eastAsia="ru-RU"/>
        </w:rPr>
      </w:pPr>
    </w:p>
    <w:p w:rsidR="00D144C4" w:rsidRDefault="00D144C4">
      <w:pPr>
        <w:spacing w:after="0" w:line="240" w:lineRule="auto"/>
        <w:jc w:val="both"/>
        <w:rPr>
          <w:rFonts w:ascii="Times New Roman" w:eastAsia="Times New Roman" w:hAnsi="Times New Roman" w:cs="Times New Roman"/>
          <w:b/>
          <w:bCs/>
          <w:sz w:val="24"/>
          <w:szCs w:val="24"/>
          <w:lang w:eastAsia="ru-RU"/>
        </w:rPr>
      </w:pPr>
    </w:p>
    <w:p w:rsidR="00D144C4" w:rsidRDefault="00D144C4">
      <w:pPr>
        <w:spacing w:after="0" w:line="240" w:lineRule="auto"/>
        <w:jc w:val="both"/>
        <w:rPr>
          <w:rFonts w:ascii="Times New Roman" w:eastAsia="Times New Roman" w:hAnsi="Times New Roman" w:cs="Times New Roman"/>
          <w:b/>
          <w:bCs/>
          <w:sz w:val="24"/>
          <w:szCs w:val="24"/>
          <w:lang w:eastAsia="ru-RU"/>
        </w:rPr>
      </w:pPr>
    </w:p>
    <w:p w:rsidR="00D144C4" w:rsidRDefault="00D144C4">
      <w:pPr>
        <w:spacing w:after="0" w:line="240" w:lineRule="auto"/>
        <w:jc w:val="both"/>
        <w:rPr>
          <w:rFonts w:ascii="Times New Roman" w:eastAsia="Times New Roman" w:hAnsi="Times New Roman" w:cs="Times New Roman"/>
          <w:b/>
          <w:bCs/>
          <w:sz w:val="24"/>
          <w:szCs w:val="24"/>
          <w:lang w:eastAsia="ru-RU"/>
        </w:rPr>
      </w:pPr>
    </w:p>
    <w:p w:rsidR="00D144C4" w:rsidRDefault="00D144C4">
      <w:pPr>
        <w:spacing w:after="0" w:line="240" w:lineRule="auto"/>
        <w:jc w:val="both"/>
        <w:rPr>
          <w:rFonts w:ascii="Times New Roman" w:eastAsia="Times New Roman" w:hAnsi="Times New Roman" w:cs="Times New Roman"/>
          <w:b/>
          <w:bCs/>
          <w:sz w:val="24"/>
          <w:szCs w:val="24"/>
          <w:lang w:eastAsia="ru-RU"/>
        </w:rPr>
      </w:pPr>
    </w:p>
    <w:p w:rsidR="00D144C4" w:rsidRDefault="00D144C4" w:rsidP="00D144C4">
      <w:pPr>
        <w:spacing w:after="0" w:line="240" w:lineRule="auto"/>
        <w:jc w:val="center"/>
        <w:rPr>
          <w:rFonts w:ascii="Times New Roman" w:eastAsia="Times New Roman" w:hAnsi="Times New Roman" w:cs="Times New Roman"/>
          <w:b/>
          <w:bCs/>
          <w:sz w:val="24"/>
          <w:szCs w:val="24"/>
          <w:lang w:eastAsia="ru-RU"/>
        </w:rPr>
      </w:pPr>
    </w:p>
    <w:p w:rsidR="00D144C4" w:rsidRDefault="00D144C4" w:rsidP="00D144C4">
      <w:pPr>
        <w:spacing w:after="0" w:line="240" w:lineRule="auto"/>
        <w:jc w:val="center"/>
        <w:rPr>
          <w:rFonts w:ascii="Times New Roman" w:eastAsia="Times New Roman" w:hAnsi="Times New Roman" w:cs="Times New Roman"/>
          <w:b/>
          <w:bCs/>
          <w:sz w:val="24"/>
          <w:szCs w:val="24"/>
          <w:lang w:eastAsia="ru-RU"/>
        </w:rPr>
      </w:pPr>
    </w:p>
    <w:p w:rsidR="00D144C4" w:rsidRDefault="00D144C4" w:rsidP="00D144C4">
      <w:pPr>
        <w:spacing w:after="0" w:line="240" w:lineRule="auto"/>
        <w:jc w:val="center"/>
        <w:rPr>
          <w:rFonts w:ascii="Times New Roman" w:eastAsia="Times New Roman" w:hAnsi="Times New Roman" w:cs="Times New Roman"/>
          <w:b/>
          <w:bCs/>
          <w:sz w:val="24"/>
          <w:szCs w:val="24"/>
          <w:lang w:eastAsia="ru-RU"/>
        </w:rPr>
      </w:pPr>
    </w:p>
    <w:p w:rsidR="00D144C4" w:rsidRDefault="00D144C4" w:rsidP="00D144C4">
      <w:pPr>
        <w:spacing w:after="0" w:line="240" w:lineRule="auto"/>
        <w:jc w:val="center"/>
        <w:rPr>
          <w:rFonts w:ascii="Times New Roman" w:eastAsia="Times New Roman" w:hAnsi="Times New Roman" w:cs="Times New Roman"/>
          <w:b/>
          <w:bCs/>
          <w:sz w:val="24"/>
          <w:szCs w:val="24"/>
          <w:lang w:eastAsia="ru-RU"/>
        </w:rPr>
      </w:pPr>
    </w:p>
    <w:p w:rsidR="00D144C4" w:rsidRDefault="00D144C4" w:rsidP="00D144C4">
      <w:pPr>
        <w:spacing w:after="0" w:line="240" w:lineRule="auto"/>
        <w:jc w:val="center"/>
        <w:rPr>
          <w:rFonts w:ascii="Times New Roman" w:eastAsia="Times New Roman" w:hAnsi="Times New Roman" w:cs="Times New Roman"/>
          <w:b/>
          <w:bCs/>
          <w:sz w:val="24"/>
          <w:szCs w:val="24"/>
          <w:lang w:eastAsia="ru-RU"/>
        </w:rPr>
      </w:pPr>
    </w:p>
    <w:p w:rsidR="00D144C4" w:rsidRDefault="00D144C4" w:rsidP="00D144C4">
      <w:pPr>
        <w:spacing w:after="0" w:line="240" w:lineRule="auto"/>
        <w:jc w:val="center"/>
        <w:rPr>
          <w:rFonts w:ascii="Times New Roman" w:eastAsia="Times New Roman" w:hAnsi="Times New Roman" w:cs="Times New Roman"/>
          <w:b/>
          <w:bCs/>
          <w:sz w:val="24"/>
          <w:szCs w:val="24"/>
          <w:lang w:eastAsia="ru-RU"/>
        </w:rPr>
      </w:pPr>
    </w:p>
    <w:p w:rsidR="009E6DC0" w:rsidRDefault="009E6DC0" w:rsidP="00D144C4">
      <w:pPr>
        <w:spacing w:after="0" w:line="240" w:lineRule="auto"/>
        <w:jc w:val="center"/>
        <w:rPr>
          <w:rFonts w:ascii="Times New Roman" w:eastAsia="Times New Roman" w:hAnsi="Times New Roman" w:cs="Times New Roman"/>
          <w:b/>
          <w:bCs/>
          <w:sz w:val="24"/>
          <w:szCs w:val="24"/>
          <w:lang w:eastAsia="ru-RU"/>
        </w:rPr>
      </w:pPr>
    </w:p>
    <w:p w:rsidR="009E6DC0" w:rsidRDefault="009E6DC0" w:rsidP="00D144C4">
      <w:pPr>
        <w:spacing w:after="0" w:line="240" w:lineRule="auto"/>
        <w:jc w:val="center"/>
        <w:rPr>
          <w:rFonts w:ascii="Times New Roman" w:eastAsia="Times New Roman" w:hAnsi="Times New Roman" w:cs="Times New Roman"/>
          <w:b/>
          <w:bCs/>
          <w:sz w:val="24"/>
          <w:szCs w:val="24"/>
          <w:lang w:eastAsia="ru-RU"/>
        </w:rPr>
      </w:pPr>
    </w:p>
    <w:p w:rsidR="009E6DC0" w:rsidRDefault="009E6DC0" w:rsidP="00D144C4">
      <w:pPr>
        <w:spacing w:after="0" w:line="240" w:lineRule="auto"/>
        <w:jc w:val="center"/>
        <w:rPr>
          <w:rFonts w:ascii="Times New Roman" w:eastAsia="Times New Roman" w:hAnsi="Times New Roman" w:cs="Times New Roman"/>
          <w:b/>
          <w:bCs/>
          <w:sz w:val="24"/>
          <w:szCs w:val="24"/>
          <w:lang w:eastAsia="ru-RU"/>
        </w:rPr>
      </w:pPr>
    </w:p>
    <w:p w:rsidR="009E6DC0" w:rsidRDefault="009E6DC0" w:rsidP="00D144C4">
      <w:pPr>
        <w:spacing w:after="0" w:line="240" w:lineRule="auto"/>
        <w:jc w:val="center"/>
        <w:rPr>
          <w:rFonts w:ascii="Times New Roman" w:eastAsia="Times New Roman" w:hAnsi="Times New Roman" w:cs="Times New Roman"/>
          <w:b/>
          <w:bCs/>
          <w:sz w:val="24"/>
          <w:szCs w:val="24"/>
          <w:lang w:eastAsia="ru-RU"/>
        </w:rPr>
      </w:pPr>
    </w:p>
    <w:p w:rsidR="009E6DC0" w:rsidRDefault="009E6DC0" w:rsidP="00D144C4">
      <w:pPr>
        <w:spacing w:after="0" w:line="240" w:lineRule="auto"/>
        <w:jc w:val="center"/>
        <w:rPr>
          <w:rFonts w:ascii="Times New Roman" w:eastAsia="Times New Roman" w:hAnsi="Times New Roman" w:cs="Times New Roman"/>
          <w:b/>
          <w:bCs/>
          <w:sz w:val="24"/>
          <w:szCs w:val="24"/>
          <w:lang w:eastAsia="ru-RU"/>
        </w:rPr>
      </w:pPr>
    </w:p>
    <w:p w:rsidR="009E6DC0" w:rsidRDefault="009E6DC0" w:rsidP="00D144C4">
      <w:pPr>
        <w:spacing w:after="0" w:line="240" w:lineRule="auto"/>
        <w:jc w:val="center"/>
        <w:rPr>
          <w:rFonts w:ascii="Times New Roman" w:eastAsia="Times New Roman" w:hAnsi="Times New Roman" w:cs="Times New Roman"/>
          <w:b/>
          <w:bCs/>
          <w:sz w:val="24"/>
          <w:szCs w:val="24"/>
          <w:lang w:eastAsia="ru-RU"/>
        </w:rPr>
      </w:pPr>
    </w:p>
    <w:p w:rsidR="009E6DC0" w:rsidRDefault="009E6DC0" w:rsidP="00D144C4">
      <w:pPr>
        <w:spacing w:after="0" w:line="240" w:lineRule="auto"/>
        <w:jc w:val="center"/>
        <w:rPr>
          <w:rFonts w:ascii="Times New Roman" w:eastAsia="Times New Roman" w:hAnsi="Times New Roman" w:cs="Times New Roman"/>
          <w:b/>
          <w:bCs/>
          <w:sz w:val="24"/>
          <w:szCs w:val="24"/>
          <w:lang w:eastAsia="ru-RU"/>
        </w:rPr>
      </w:pPr>
    </w:p>
    <w:p w:rsidR="00140831" w:rsidRDefault="00D144C4" w:rsidP="009E6DC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Казань, 2021г.</w:t>
      </w:r>
      <w:r w:rsidR="00140831">
        <w:rPr>
          <w:rFonts w:ascii="Times New Roman" w:eastAsia="Times New Roman" w:hAnsi="Times New Roman" w:cs="Times New Roman"/>
          <w:b/>
          <w:bCs/>
          <w:sz w:val="24"/>
          <w:szCs w:val="24"/>
          <w:lang w:eastAsia="ru-RU"/>
        </w:rPr>
        <w:br w:type="page"/>
      </w:r>
    </w:p>
    <w:p w:rsidR="00695E3D" w:rsidRPr="005C0667" w:rsidRDefault="00695E3D" w:rsidP="00140831">
      <w:pPr>
        <w:shd w:val="clear" w:color="auto" w:fill="FFFFFF"/>
        <w:spacing w:after="0" w:line="326" w:lineRule="atLeast"/>
        <w:jc w:val="center"/>
        <w:rPr>
          <w:rFonts w:ascii="Times New Roman" w:eastAsia="Times New Roman" w:hAnsi="Times New Roman" w:cs="Times New Roman"/>
          <w:b/>
          <w:bCs/>
          <w:sz w:val="28"/>
          <w:szCs w:val="24"/>
          <w:lang w:eastAsia="ru-RU"/>
        </w:rPr>
      </w:pPr>
      <w:r w:rsidRPr="005C0667">
        <w:rPr>
          <w:rFonts w:ascii="Times New Roman" w:eastAsia="Times New Roman" w:hAnsi="Times New Roman" w:cs="Times New Roman"/>
          <w:b/>
          <w:bCs/>
          <w:sz w:val="28"/>
          <w:szCs w:val="24"/>
          <w:lang w:eastAsia="ru-RU"/>
        </w:rPr>
        <w:lastRenderedPageBreak/>
        <w:t>МИНИСТЕРСТВО ТРУДА И СОЦИАЛЬНОЙ ЗАЩИТЫ РОССИЙСКОЙ ФЕДЕРАЦИИ</w:t>
      </w:r>
    </w:p>
    <w:p w:rsidR="00695E3D" w:rsidRPr="005C0667" w:rsidRDefault="00695E3D" w:rsidP="00140831">
      <w:pPr>
        <w:shd w:val="clear" w:color="auto" w:fill="FFFFFF"/>
        <w:spacing w:after="0" w:line="326" w:lineRule="atLeast"/>
        <w:jc w:val="center"/>
        <w:rPr>
          <w:rFonts w:ascii="Times New Roman" w:eastAsia="Times New Roman" w:hAnsi="Times New Roman" w:cs="Times New Roman"/>
          <w:b/>
          <w:bCs/>
          <w:sz w:val="28"/>
          <w:szCs w:val="24"/>
          <w:lang w:eastAsia="ru-RU"/>
        </w:rPr>
      </w:pPr>
    </w:p>
    <w:p w:rsidR="00695E3D" w:rsidRPr="005C0667" w:rsidRDefault="00695E3D" w:rsidP="00140831">
      <w:pPr>
        <w:shd w:val="clear" w:color="auto" w:fill="FFFFFF"/>
        <w:spacing w:after="0" w:line="326" w:lineRule="atLeast"/>
        <w:jc w:val="center"/>
        <w:rPr>
          <w:rFonts w:ascii="Times New Roman" w:eastAsia="Times New Roman" w:hAnsi="Times New Roman" w:cs="Times New Roman"/>
          <w:b/>
          <w:bCs/>
          <w:sz w:val="28"/>
          <w:szCs w:val="24"/>
          <w:lang w:eastAsia="ru-RU"/>
        </w:rPr>
      </w:pPr>
      <w:bookmarkStart w:id="0" w:name="dst100002"/>
      <w:bookmarkEnd w:id="0"/>
      <w:r w:rsidRPr="005C0667">
        <w:rPr>
          <w:rFonts w:ascii="Times New Roman" w:eastAsia="Times New Roman" w:hAnsi="Times New Roman" w:cs="Times New Roman"/>
          <w:b/>
          <w:bCs/>
          <w:sz w:val="28"/>
          <w:szCs w:val="24"/>
          <w:lang w:eastAsia="ru-RU"/>
        </w:rPr>
        <w:t>ПИСЬМО</w:t>
      </w:r>
    </w:p>
    <w:p w:rsidR="00695E3D" w:rsidRPr="005C0667" w:rsidRDefault="00695E3D" w:rsidP="00140831">
      <w:pPr>
        <w:shd w:val="clear" w:color="auto" w:fill="FFFFFF"/>
        <w:spacing w:after="136" w:line="326" w:lineRule="atLeast"/>
        <w:jc w:val="center"/>
        <w:rPr>
          <w:rFonts w:ascii="Times New Roman" w:eastAsia="Times New Roman" w:hAnsi="Times New Roman" w:cs="Times New Roman"/>
          <w:b/>
          <w:bCs/>
          <w:sz w:val="28"/>
          <w:szCs w:val="24"/>
          <w:lang w:eastAsia="ru-RU"/>
        </w:rPr>
      </w:pPr>
      <w:r w:rsidRPr="005C0667">
        <w:rPr>
          <w:rFonts w:ascii="Times New Roman" w:eastAsia="Times New Roman" w:hAnsi="Times New Roman" w:cs="Times New Roman"/>
          <w:b/>
          <w:bCs/>
          <w:sz w:val="28"/>
          <w:szCs w:val="24"/>
          <w:lang w:eastAsia="ru-RU"/>
        </w:rPr>
        <w:t>от 14 января 2021 г. N 15-2/10/В-167</w:t>
      </w:r>
    </w:p>
    <w:p w:rsidR="00695E3D" w:rsidRPr="005C0667" w:rsidRDefault="00695E3D" w:rsidP="00140831">
      <w:pPr>
        <w:shd w:val="clear" w:color="auto" w:fill="FFFFFF"/>
        <w:spacing w:after="0" w:line="285" w:lineRule="atLeast"/>
        <w:jc w:val="both"/>
        <w:rPr>
          <w:rFonts w:ascii="Times New Roman" w:eastAsia="Times New Roman" w:hAnsi="Times New Roman" w:cs="Times New Roman"/>
          <w:sz w:val="28"/>
          <w:szCs w:val="24"/>
          <w:lang w:eastAsia="ru-RU"/>
        </w:rPr>
      </w:pPr>
      <w:r w:rsidRPr="005C0667">
        <w:rPr>
          <w:rFonts w:ascii="Times New Roman" w:eastAsia="Times New Roman" w:hAnsi="Times New Roman" w:cs="Times New Roman"/>
          <w:sz w:val="28"/>
          <w:szCs w:val="24"/>
          <w:lang w:eastAsia="ru-RU"/>
        </w:rPr>
        <w:t xml:space="preserve"> </w:t>
      </w:r>
    </w:p>
    <w:p w:rsidR="00695E3D" w:rsidRPr="005C0667" w:rsidRDefault="00695E3D" w:rsidP="00140831">
      <w:pPr>
        <w:shd w:val="clear" w:color="auto" w:fill="FFFFFF"/>
        <w:spacing w:after="0" w:line="285" w:lineRule="atLeast"/>
        <w:ind w:firstLine="540"/>
        <w:jc w:val="both"/>
        <w:rPr>
          <w:rFonts w:ascii="Times New Roman" w:eastAsia="Times New Roman" w:hAnsi="Times New Roman" w:cs="Times New Roman"/>
          <w:sz w:val="28"/>
          <w:szCs w:val="24"/>
          <w:lang w:eastAsia="ru-RU"/>
        </w:rPr>
      </w:pPr>
      <w:bookmarkStart w:id="1" w:name="dst100003"/>
      <w:bookmarkEnd w:id="1"/>
      <w:r w:rsidRPr="005C0667">
        <w:rPr>
          <w:rFonts w:ascii="Times New Roman" w:eastAsia="Times New Roman" w:hAnsi="Times New Roman" w:cs="Times New Roman"/>
          <w:sz w:val="28"/>
          <w:szCs w:val="24"/>
          <w:lang w:eastAsia="ru-RU"/>
        </w:rPr>
        <w:t>Министерство труда и социальной защиты Российской Федерации в связи с вступлением в силу с 1 января 2021 г. новых правил по охране труда,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 разработанных в рамках реализации механизма "регуляторной гильотины", разъясняет следующее.</w:t>
      </w:r>
    </w:p>
    <w:p w:rsidR="00695E3D" w:rsidRPr="005C0667" w:rsidRDefault="00695E3D" w:rsidP="00140831">
      <w:pPr>
        <w:shd w:val="clear" w:color="auto" w:fill="FFFFFF"/>
        <w:spacing w:after="0" w:line="285" w:lineRule="atLeast"/>
        <w:ind w:firstLine="540"/>
        <w:jc w:val="both"/>
        <w:rPr>
          <w:rFonts w:ascii="Times New Roman" w:eastAsia="Times New Roman" w:hAnsi="Times New Roman" w:cs="Times New Roman"/>
          <w:sz w:val="28"/>
          <w:szCs w:val="24"/>
          <w:lang w:eastAsia="ru-RU"/>
        </w:rPr>
      </w:pPr>
      <w:bookmarkStart w:id="2" w:name="dst100004"/>
      <w:bookmarkEnd w:id="2"/>
      <w:r w:rsidRPr="005C0667">
        <w:rPr>
          <w:rFonts w:ascii="Times New Roman" w:eastAsia="Times New Roman" w:hAnsi="Times New Roman" w:cs="Times New Roman"/>
          <w:sz w:val="28"/>
          <w:szCs w:val="24"/>
          <w:lang w:eastAsia="ru-RU"/>
        </w:rPr>
        <w:t xml:space="preserve">В соответствии со </w:t>
      </w:r>
      <w:hyperlink r:id="rId6" w:anchor="dst1571" w:history="1">
        <w:r w:rsidRPr="005C0667">
          <w:rPr>
            <w:rFonts w:ascii="Times New Roman" w:eastAsia="Times New Roman" w:hAnsi="Times New Roman" w:cs="Times New Roman"/>
            <w:sz w:val="28"/>
            <w:szCs w:val="24"/>
            <w:lang w:eastAsia="ru-RU"/>
          </w:rPr>
          <w:t>статьей 225</w:t>
        </w:r>
      </w:hyperlink>
      <w:r w:rsidRPr="005C0667">
        <w:rPr>
          <w:rFonts w:ascii="Times New Roman" w:eastAsia="Times New Roman" w:hAnsi="Times New Roman" w:cs="Times New Roman"/>
          <w:sz w:val="28"/>
          <w:szCs w:val="24"/>
          <w:lang w:eastAsia="ru-RU"/>
        </w:rPr>
        <w:t xml:space="preserve"> Трудового кодекса Российской Федерации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695E3D" w:rsidRPr="005C0667" w:rsidRDefault="00695E3D" w:rsidP="00140831">
      <w:pPr>
        <w:shd w:val="clear" w:color="auto" w:fill="FFFFFF"/>
        <w:spacing w:after="0" w:line="285" w:lineRule="atLeast"/>
        <w:ind w:firstLine="540"/>
        <w:jc w:val="both"/>
        <w:rPr>
          <w:rFonts w:ascii="Times New Roman" w:eastAsia="Times New Roman" w:hAnsi="Times New Roman" w:cs="Times New Roman"/>
          <w:sz w:val="28"/>
          <w:szCs w:val="24"/>
          <w:lang w:eastAsia="ru-RU"/>
        </w:rPr>
      </w:pPr>
      <w:bookmarkStart w:id="3" w:name="dst100005"/>
      <w:bookmarkEnd w:id="3"/>
      <w:r w:rsidRPr="005C0667">
        <w:rPr>
          <w:rFonts w:ascii="Times New Roman" w:eastAsia="Times New Roman" w:hAnsi="Times New Roman" w:cs="Times New Roman"/>
          <w:sz w:val="28"/>
          <w:szCs w:val="24"/>
          <w:lang w:eastAsia="ru-RU"/>
        </w:rPr>
        <w:t xml:space="preserve">В настоящее время нормативным правовым актом, регулирующим вопросы порядка обучения по охране труда, является </w:t>
      </w:r>
      <w:hyperlink r:id="rId7" w:anchor="dst0" w:history="1">
        <w:r w:rsidRPr="005C0667">
          <w:rPr>
            <w:rFonts w:ascii="Times New Roman" w:eastAsia="Times New Roman" w:hAnsi="Times New Roman" w:cs="Times New Roman"/>
            <w:sz w:val="28"/>
            <w:szCs w:val="24"/>
            <w:lang w:eastAsia="ru-RU"/>
          </w:rPr>
          <w:t>постановление</w:t>
        </w:r>
      </w:hyperlink>
      <w:r w:rsidRPr="005C0667">
        <w:rPr>
          <w:rFonts w:ascii="Times New Roman" w:eastAsia="Times New Roman" w:hAnsi="Times New Roman" w:cs="Times New Roman"/>
          <w:sz w:val="28"/>
          <w:szCs w:val="24"/>
          <w:lang w:eastAsia="ru-RU"/>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(далее - Порядок). </w:t>
      </w:r>
      <w:hyperlink r:id="rId8" w:anchor="dst100076" w:history="1">
        <w:r w:rsidRPr="005C0667">
          <w:rPr>
            <w:rFonts w:ascii="Times New Roman" w:eastAsia="Times New Roman" w:hAnsi="Times New Roman" w:cs="Times New Roman"/>
            <w:sz w:val="28"/>
            <w:szCs w:val="24"/>
            <w:lang w:eastAsia="ru-RU"/>
          </w:rPr>
          <w:t>Пунктом 3.1</w:t>
        </w:r>
      </w:hyperlink>
      <w:r w:rsidRPr="005C0667">
        <w:rPr>
          <w:rFonts w:ascii="Times New Roman" w:eastAsia="Times New Roman" w:hAnsi="Times New Roman" w:cs="Times New Roman"/>
          <w:sz w:val="28"/>
          <w:szCs w:val="24"/>
          <w:lang w:eastAsia="ru-RU"/>
        </w:rPr>
        <w:t xml:space="preserve"> Порядка определено,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695E3D" w:rsidRPr="005C0667" w:rsidRDefault="00695E3D" w:rsidP="00140831">
      <w:pPr>
        <w:shd w:val="clear" w:color="auto" w:fill="FFFFFF"/>
        <w:spacing w:after="0" w:line="285" w:lineRule="atLeast"/>
        <w:ind w:firstLine="540"/>
        <w:jc w:val="both"/>
        <w:rPr>
          <w:rFonts w:ascii="Times New Roman" w:eastAsia="Times New Roman" w:hAnsi="Times New Roman" w:cs="Times New Roman"/>
          <w:sz w:val="28"/>
          <w:szCs w:val="24"/>
          <w:lang w:eastAsia="ru-RU"/>
        </w:rPr>
      </w:pPr>
      <w:bookmarkStart w:id="4" w:name="dst100006"/>
      <w:bookmarkEnd w:id="4"/>
      <w:r w:rsidRPr="005C0667">
        <w:rPr>
          <w:rFonts w:ascii="Times New Roman" w:eastAsia="Times New Roman" w:hAnsi="Times New Roman" w:cs="Times New Roman"/>
          <w:sz w:val="28"/>
          <w:szCs w:val="24"/>
          <w:lang w:eastAsia="ru-RU"/>
        </w:rPr>
        <w:t>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В данном случае осуществляется проверка знаний только этих законодательных и нормативных правовых актов (</w:t>
      </w:r>
      <w:hyperlink r:id="rId9" w:anchor="dst100078" w:history="1">
        <w:r w:rsidRPr="005C0667">
          <w:rPr>
            <w:rFonts w:ascii="Times New Roman" w:eastAsia="Times New Roman" w:hAnsi="Times New Roman" w:cs="Times New Roman"/>
            <w:sz w:val="28"/>
            <w:szCs w:val="24"/>
            <w:lang w:eastAsia="ru-RU"/>
          </w:rPr>
          <w:t>пункт 3.3</w:t>
        </w:r>
      </w:hyperlink>
      <w:r w:rsidRPr="005C0667">
        <w:rPr>
          <w:rFonts w:ascii="Times New Roman" w:eastAsia="Times New Roman" w:hAnsi="Times New Roman" w:cs="Times New Roman"/>
          <w:sz w:val="28"/>
          <w:szCs w:val="24"/>
          <w:lang w:eastAsia="ru-RU"/>
        </w:rPr>
        <w:t xml:space="preserve"> Порядка).</w:t>
      </w:r>
    </w:p>
    <w:p w:rsidR="00695E3D" w:rsidRPr="005C0667" w:rsidRDefault="00695E3D" w:rsidP="00140831">
      <w:pPr>
        <w:shd w:val="clear" w:color="auto" w:fill="FFFFFF"/>
        <w:spacing w:after="0" w:line="285" w:lineRule="atLeast"/>
        <w:ind w:firstLine="540"/>
        <w:jc w:val="both"/>
        <w:rPr>
          <w:rFonts w:ascii="Times New Roman" w:eastAsia="Times New Roman" w:hAnsi="Times New Roman" w:cs="Times New Roman"/>
          <w:sz w:val="28"/>
          <w:szCs w:val="24"/>
          <w:lang w:eastAsia="ru-RU"/>
        </w:rPr>
      </w:pPr>
      <w:bookmarkStart w:id="5" w:name="dst100007"/>
      <w:bookmarkEnd w:id="5"/>
      <w:r w:rsidRPr="005C0667">
        <w:rPr>
          <w:rFonts w:ascii="Times New Roman" w:eastAsia="Times New Roman" w:hAnsi="Times New Roman" w:cs="Times New Roman"/>
          <w:sz w:val="28"/>
          <w:szCs w:val="24"/>
          <w:lang w:eastAsia="ru-RU"/>
        </w:rPr>
        <w:t xml:space="preserve">Учитывая изложенное, а также в связи с поступающими обращениями, с целью исключения противоречий при </w:t>
      </w:r>
      <w:proofErr w:type="spellStart"/>
      <w:r w:rsidRPr="005C0667">
        <w:rPr>
          <w:rFonts w:ascii="Times New Roman" w:eastAsia="Times New Roman" w:hAnsi="Times New Roman" w:cs="Times New Roman"/>
          <w:sz w:val="28"/>
          <w:szCs w:val="24"/>
          <w:lang w:eastAsia="ru-RU"/>
        </w:rPr>
        <w:t>правоприменении</w:t>
      </w:r>
      <w:proofErr w:type="spellEnd"/>
      <w:r w:rsidRPr="005C0667">
        <w:rPr>
          <w:rFonts w:ascii="Times New Roman" w:eastAsia="Times New Roman" w:hAnsi="Times New Roman" w:cs="Times New Roman"/>
          <w:sz w:val="28"/>
          <w:szCs w:val="24"/>
          <w:lang w:eastAsia="ru-RU"/>
        </w:rPr>
        <w:t xml:space="preserve"> норм информируем о том,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 которые регулируют трудовую деятельность работников. При этом в силу </w:t>
      </w:r>
      <w:hyperlink r:id="rId10" w:anchor="dst100052" w:history="1">
        <w:r w:rsidRPr="005C0667">
          <w:rPr>
            <w:rFonts w:ascii="Times New Roman" w:eastAsia="Times New Roman" w:hAnsi="Times New Roman" w:cs="Times New Roman"/>
            <w:sz w:val="28"/>
            <w:szCs w:val="24"/>
            <w:lang w:eastAsia="ru-RU"/>
          </w:rPr>
          <w:t>пункта 2.2.3</w:t>
        </w:r>
      </w:hyperlink>
      <w:r w:rsidRPr="005C0667">
        <w:rPr>
          <w:rFonts w:ascii="Times New Roman" w:eastAsia="Times New Roman" w:hAnsi="Times New Roman" w:cs="Times New Roman"/>
          <w:sz w:val="28"/>
          <w:szCs w:val="24"/>
          <w:lang w:eastAsia="ru-RU"/>
        </w:rPr>
        <w:t xml:space="preserve"> Порядка форма, порядок (включая сроки проведения) и продолжительность проверки знания требований охраны труда работников устанавливаются работодателем (или уполномоченным им лицом) в соответствии с </w:t>
      </w:r>
      <w:r w:rsidRPr="005C0667">
        <w:rPr>
          <w:rFonts w:ascii="Times New Roman" w:eastAsia="Times New Roman" w:hAnsi="Times New Roman" w:cs="Times New Roman"/>
          <w:sz w:val="28"/>
          <w:szCs w:val="24"/>
          <w:lang w:eastAsia="ru-RU"/>
        </w:rPr>
        <w:lastRenderedPageBreak/>
        <w:t>нормативными правовыми актами, регулирующими безопасность конкретных видов работ.</w:t>
      </w:r>
    </w:p>
    <w:p w:rsidR="00695E3D" w:rsidRPr="005C0667" w:rsidRDefault="00695E3D" w:rsidP="00140831">
      <w:pPr>
        <w:shd w:val="clear" w:color="auto" w:fill="FFFFFF"/>
        <w:spacing w:after="0" w:line="285" w:lineRule="atLeast"/>
        <w:ind w:firstLine="540"/>
        <w:jc w:val="both"/>
        <w:rPr>
          <w:rFonts w:ascii="Times New Roman" w:eastAsia="Times New Roman" w:hAnsi="Times New Roman" w:cs="Times New Roman"/>
          <w:sz w:val="28"/>
          <w:szCs w:val="24"/>
          <w:lang w:eastAsia="ru-RU"/>
        </w:rPr>
      </w:pPr>
      <w:bookmarkStart w:id="6" w:name="dst100008"/>
      <w:bookmarkEnd w:id="6"/>
      <w:r w:rsidRPr="005C0667">
        <w:rPr>
          <w:rFonts w:ascii="Times New Roman" w:eastAsia="Times New Roman" w:hAnsi="Times New Roman" w:cs="Times New Roman"/>
          <w:sz w:val="28"/>
          <w:szCs w:val="24"/>
          <w:lang w:eastAsia="ru-RU"/>
        </w:rPr>
        <w:t xml:space="preserve">С учетом изложенного работодатель вправе организовать проведение внеочередной проверки знания новых правил по охране труда в своей комиссии, созданной в соответствии с </w:t>
      </w:r>
      <w:hyperlink r:id="rId11" w:anchor="dst100012" w:history="1">
        <w:r w:rsidRPr="005C0667">
          <w:rPr>
            <w:rFonts w:ascii="Times New Roman" w:eastAsia="Times New Roman" w:hAnsi="Times New Roman" w:cs="Times New Roman"/>
            <w:sz w:val="28"/>
            <w:szCs w:val="24"/>
            <w:lang w:eastAsia="ru-RU"/>
          </w:rPr>
          <w:t>Порядком</w:t>
        </w:r>
      </w:hyperlink>
      <w:r w:rsidRPr="005C0667">
        <w:rPr>
          <w:rFonts w:ascii="Times New Roman" w:eastAsia="Times New Roman" w:hAnsi="Times New Roman" w:cs="Times New Roman"/>
          <w:sz w:val="28"/>
          <w:szCs w:val="24"/>
          <w:lang w:eastAsia="ru-RU"/>
        </w:rPr>
        <w:t>.</w:t>
      </w:r>
    </w:p>
    <w:p w:rsidR="00695E3D" w:rsidRPr="005C0667" w:rsidRDefault="00695E3D" w:rsidP="00140831">
      <w:pPr>
        <w:shd w:val="clear" w:color="auto" w:fill="FFFFFF"/>
        <w:spacing w:after="0" w:line="285" w:lineRule="atLeast"/>
        <w:ind w:firstLine="540"/>
        <w:jc w:val="both"/>
        <w:rPr>
          <w:rFonts w:ascii="Times New Roman" w:eastAsia="Times New Roman" w:hAnsi="Times New Roman" w:cs="Times New Roman"/>
          <w:sz w:val="28"/>
          <w:szCs w:val="24"/>
          <w:lang w:eastAsia="ru-RU"/>
        </w:rPr>
      </w:pPr>
      <w:bookmarkStart w:id="7" w:name="dst100009"/>
      <w:bookmarkEnd w:id="7"/>
      <w:r w:rsidRPr="005C0667">
        <w:rPr>
          <w:rFonts w:ascii="Times New Roman" w:eastAsia="Times New Roman" w:hAnsi="Times New Roman" w:cs="Times New Roman"/>
          <w:sz w:val="28"/>
          <w:szCs w:val="24"/>
          <w:lang w:eastAsia="ru-RU"/>
        </w:rPr>
        <w:t>При этом, по мнению Минтруда России, члены комиссии работодателя в связи с выходом новых правил по охране труда должны пройти обучение в организациях, осуществляющих функции по проведению обучения работодателей и работников вопросам охраны труда.</w:t>
      </w:r>
    </w:p>
    <w:p w:rsidR="00695E3D" w:rsidRPr="005C0667" w:rsidRDefault="00695E3D" w:rsidP="00140831">
      <w:pPr>
        <w:shd w:val="clear" w:color="auto" w:fill="FFFFFF"/>
        <w:spacing w:after="0" w:line="285" w:lineRule="atLeast"/>
        <w:ind w:firstLine="540"/>
        <w:jc w:val="both"/>
        <w:rPr>
          <w:rFonts w:ascii="Times New Roman" w:eastAsia="Times New Roman" w:hAnsi="Times New Roman" w:cs="Times New Roman"/>
          <w:sz w:val="28"/>
          <w:szCs w:val="24"/>
          <w:lang w:eastAsia="ru-RU"/>
        </w:rPr>
      </w:pPr>
      <w:bookmarkStart w:id="8" w:name="dst100010"/>
      <w:bookmarkEnd w:id="8"/>
      <w:r w:rsidRPr="005C0667">
        <w:rPr>
          <w:rFonts w:ascii="Times New Roman" w:eastAsia="Times New Roman" w:hAnsi="Times New Roman" w:cs="Times New Roman"/>
          <w:sz w:val="28"/>
          <w:szCs w:val="24"/>
          <w:lang w:eastAsia="ru-RU"/>
        </w:rPr>
        <w:t xml:space="preserve">Одновременно информируем о том, что результаты внеочередной проверки знаний оформляются протоколом (в том числе обучение работам на высоте, работам в ограниченных и замкнутых пространствах и другие), как и результаты любой проверки знаний на основании </w:t>
      </w:r>
      <w:hyperlink r:id="rId12" w:anchor="dst100091" w:history="1">
        <w:r w:rsidRPr="005C0667">
          <w:rPr>
            <w:rFonts w:ascii="Times New Roman" w:eastAsia="Times New Roman" w:hAnsi="Times New Roman" w:cs="Times New Roman"/>
            <w:sz w:val="28"/>
            <w:szCs w:val="24"/>
            <w:lang w:eastAsia="ru-RU"/>
          </w:rPr>
          <w:t>пункта 3.6</w:t>
        </w:r>
      </w:hyperlink>
      <w:r w:rsidRPr="005C0667">
        <w:rPr>
          <w:rFonts w:ascii="Times New Roman" w:eastAsia="Times New Roman" w:hAnsi="Times New Roman" w:cs="Times New Roman"/>
          <w:sz w:val="28"/>
          <w:szCs w:val="24"/>
          <w:lang w:eastAsia="ru-RU"/>
        </w:rPr>
        <w:t xml:space="preserve"> Порядка обучения. При этом согласно форме протокола, указывается тип проверки знаний "внеочередная".</w:t>
      </w:r>
    </w:p>
    <w:p w:rsidR="00695E3D" w:rsidRPr="005C0667" w:rsidRDefault="00695E3D" w:rsidP="00140831">
      <w:pPr>
        <w:shd w:val="clear" w:color="auto" w:fill="FFFFFF"/>
        <w:spacing w:after="0" w:line="285" w:lineRule="atLeast"/>
        <w:ind w:firstLine="540"/>
        <w:jc w:val="both"/>
        <w:rPr>
          <w:rFonts w:ascii="Times New Roman" w:eastAsia="Times New Roman" w:hAnsi="Times New Roman" w:cs="Times New Roman"/>
          <w:sz w:val="28"/>
          <w:szCs w:val="24"/>
          <w:lang w:eastAsia="ru-RU"/>
        </w:rPr>
      </w:pPr>
      <w:bookmarkStart w:id="9" w:name="dst100011"/>
      <w:bookmarkEnd w:id="9"/>
      <w:r w:rsidRPr="005C0667">
        <w:rPr>
          <w:rFonts w:ascii="Times New Roman" w:eastAsia="Times New Roman" w:hAnsi="Times New Roman" w:cs="Times New Roman"/>
          <w:sz w:val="28"/>
          <w:szCs w:val="24"/>
          <w:lang w:eastAsia="ru-RU"/>
        </w:rPr>
        <w:t xml:space="preserve">Дополнительно разъясняем, что на основании </w:t>
      </w:r>
      <w:hyperlink r:id="rId13" w:anchor="dst100093" w:history="1">
        <w:r w:rsidRPr="005C0667">
          <w:rPr>
            <w:rFonts w:ascii="Times New Roman" w:eastAsia="Times New Roman" w:hAnsi="Times New Roman" w:cs="Times New Roman"/>
            <w:sz w:val="28"/>
            <w:szCs w:val="24"/>
            <w:u w:val="single"/>
            <w:lang w:eastAsia="ru-RU"/>
          </w:rPr>
          <w:t>пункта 3.8</w:t>
        </w:r>
      </w:hyperlink>
      <w:r w:rsidRPr="005C0667">
        <w:rPr>
          <w:rFonts w:ascii="Times New Roman" w:eastAsia="Times New Roman" w:hAnsi="Times New Roman" w:cs="Times New Roman"/>
          <w:sz w:val="28"/>
          <w:szCs w:val="24"/>
          <w:lang w:eastAsia="ru-RU"/>
        </w:rPr>
        <w:t xml:space="preserve"> Порядка обучения правая сторона удостоверения "Сведения о повторных проверках знаний требований охраны труда" предусмотрена для внесения сведений в случае, если работник не прошел проверку знаний при приеме на работу или очередном обучении. На практике при неуспешной проверке знаний удостоверение не оформляется. В связи с вышеизложенным рекомендуем сведения о внеочередной проверке знаний вносить в раздел удостоверения "Сведения о повторных проверках знаний требований охраны труда". При этом имеющиеся удостоверения о прохождении работниками обучения по охране труда, обучения безопасным методам и приемам выполнения работ (в том числе обучение работам на высоте, работам в ограниченных и замкнутых пространствах и другие), выданные до вступления в силу новых правил по охране труда, признаются действительными до окончания их срока действия при наличии отметки о внеочередной проверке знаний.</w:t>
      </w:r>
    </w:p>
    <w:p w:rsidR="00695E3D" w:rsidRPr="005C0667" w:rsidRDefault="00695E3D" w:rsidP="00140831">
      <w:pPr>
        <w:shd w:val="clear" w:color="auto" w:fill="FFFFFF"/>
        <w:spacing w:after="0" w:line="285" w:lineRule="atLeast"/>
        <w:ind w:firstLine="540"/>
        <w:jc w:val="both"/>
        <w:rPr>
          <w:rFonts w:ascii="Times New Roman" w:eastAsia="Times New Roman" w:hAnsi="Times New Roman" w:cs="Times New Roman"/>
          <w:sz w:val="28"/>
          <w:szCs w:val="24"/>
          <w:lang w:eastAsia="ru-RU"/>
        </w:rPr>
      </w:pPr>
      <w:bookmarkStart w:id="10" w:name="dst100012"/>
      <w:bookmarkEnd w:id="10"/>
      <w:r w:rsidRPr="005C0667">
        <w:rPr>
          <w:rFonts w:ascii="Times New Roman" w:eastAsia="Times New Roman" w:hAnsi="Times New Roman" w:cs="Times New Roman"/>
          <w:sz w:val="28"/>
          <w:szCs w:val="24"/>
          <w:lang w:eastAsia="ru-RU"/>
        </w:rPr>
        <w:t xml:space="preserve">Обращаем внимание, что в соответствии с </w:t>
      </w:r>
      <w:hyperlink r:id="rId14" w:anchor="dst852" w:history="1">
        <w:r w:rsidRPr="005C0667">
          <w:rPr>
            <w:rFonts w:ascii="Times New Roman" w:eastAsia="Times New Roman" w:hAnsi="Times New Roman" w:cs="Times New Roman"/>
            <w:sz w:val="28"/>
            <w:szCs w:val="24"/>
            <w:lang w:eastAsia="ru-RU"/>
          </w:rPr>
          <w:t>абзацами 7</w:t>
        </w:r>
      </w:hyperlink>
      <w:r w:rsidRPr="005C0667">
        <w:rPr>
          <w:rFonts w:ascii="Times New Roman" w:eastAsia="Times New Roman" w:hAnsi="Times New Roman" w:cs="Times New Roman"/>
          <w:sz w:val="28"/>
          <w:szCs w:val="24"/>
          <w:lang w:eastAsia="ru-RU"/>
        </w:rPr>
        <w:t xml:space="preserve">, </w:t>
      </w:r>
      <w:hyperlink r:id="rId15" w:anchor="dst1640" w:history="1">
        <w:r w:rsidRPr="005C0667">
          <w:rPr>
            <w:rFonts w:ascii="Times New Roman" w:eastAsia="Times New Roman" w:hAnsi="Times New Roman" w:cs="Times New Roman"/>
            <w:sz w:val="28"/>
            <w:szCs w:val="24"/>
            <w:lang w:eastAsia="ru-RU"/>
          </w:rPr>
          <w:t>21</w:t>
        </w:r>
      </w:hyperlink>
      <w:r w:rsidRPr="005C0667">
        <w:rPr>
          <w:rFonts w:ascii="Times New Roman" w:eastAsia="Times New Roman" w:hAnsi="Times New Roman" w:cs="Times New Roman"/>
          <w:sz w:val="28"/>
          <w:szCs w:val="24"/>
          <w:lang w:eastAsia="ru-RU"/>
        </w:rPr>
        <w:t xml:space="preserve"> - </w:t>
      </w:r>
      <w:hyperlink r:id="rId16" w:anchor="dst101306" w:history="1">
        <w:r w:rsidRPr="005C0667">
          <w:rPr>
            <w:rFonts w:ascii="Times New Roman" w:eastAsia="Times New Roman" w:hAnsi="Times New Roman" w:cs="Times New Roman"/>
            <w:sz w:val="28"/>
            <w:szCs w:val="24"/>
            <w:lang w:eastAsia="ru-RU"/>
          </w:rPr>
          <w:t>23 статьи 212</w:t>
        </w:r>
      </w:hyperlink>
      <w:r w:rsidRPr="005C0667">
        <w:rPr>
          <w:rFonts w:ascii="Times New Roman" w:eastAsia="Times New Roman" w:hAnsi="Times New Roman" w:cs="Times New Roman"/>
          <w:sz w:val="28"/>
          <w:szCs w:val="24"/>
          <w:lang w:eastAsia="ru-RU"/>
        </w:rPr>
        <w:t xml:space="preserve"> Трудового Кодекса Российской Федерации и в связи с вступлением в силу с 1 января 2021 г. новых правил по охране труда должна быть организована работа по актуализации комплекта нормативных правовых актов, содержащих требования охраны труда в соответствии со спецификой своей деятельности, в том числе инструкций по охране труда, программ обучения по охране труда работников, информационных материалов, использующихся в целях информирования работников об условиях и охране труда на рабочих местах, о риске повреждения здоровья в объеме тех новых правил по охране труда, которые регулируют трудовую деятельность работников.</w:t>
      </w:r>
    </w:p>
    <w:p w:rsidR="00695E3D" w:rsidRPr="00140831" w:rsidRDefault="00695E3D" w:rsidP="00140831">
      <w:pPr>
        <w:shd w:val="clear" w:color="auto" w:fill="FFFFFF"/>
        <w:spacing w:after="0" w:line="285" w:lineRule="atLeast"/>
        <w:jc w:val="both"/>
        <w:rPr>
          <w:rFonts w:ascii="Times New Roman" w:eastAsia="Times New Roman" w:hAnsi="Times New Roman" w:cs="Times New Roman"/>
          <w:sz w:val="24"/>
          <w:szCs w:val="24"/>
          <w:lang w:eastAsia="ru-RU"/>
        </w:rPr>
      </w:pPr>
    </w:p>
    <w:p w:rsidR="00695E3D" w:rsidRPr="005C0667" w:rsidRDefault="00695E3D" w:rsidP="00170B53">
      <w:pPr>
        <w:shd w:val="clear" w:color="auto" w:fill="FFFFFF"/>
        <w:spacing w:after="0" w:line="357" w:lineRule="atLeast"/>
        <w:jc w:val="right"/>
        <w:rPr>
          <w:rFonts w:ascii="Times New Roman" w:eastAsia="Times New Roman" w:hAnsi="Times New Roman" w:cs="Times New Roman"/>
          <w:b/>
          <w:sz w:val="28"/>
          <w:szCs w:val="24"/>
          <w:lang w:eastAsia="ru-RU"/>
        </w:rPr>
      </w:pPr>
      <w:bookmarkStart w:id="11" w:name="dst100013"/>
      <w:bookmarkEnd w:id="11"/>
      <w:r w:rsidRPr="005C0667">
        <w:rPr>
          <w:rFonts w:ascii="Times New Roman" w:eastAsia="Times New Roman" w:hAnsi="Times New Roman" w:cs="Times New Roman"/>
          <w:b/>
          <w:sz w:val="28"/>
          <w:szCs w:val="24"/>
          <w:lang w:eastAsia="ru-RU"/>
        </w:rPr>
        <w:t>А.В.ВОВЧЕНКО</w:t>
      </w:r>
    </w:p>
    <w:p w:rsidR="002B4DB1" w:rsidRPr="005C0667" w:rsidRDefault="002B4DB1" w:rsidP="00140831">
      <w:pPr>
        <w:spacing w:after="0" w:line="240" w:lineRule="auto"/>
        <w:jc w:val="both"/>
        <w:rPr>
          <w:rFonts w:ascii="Times New Roman" w:hAnsi="Times New Roman" w:cs="Times New Roman"/>
          <w:b/>
          <w:sz w:val="28"/>
          <w:szCs w:val="24"/>
        </w:rPr>
      </w:pPr>
      <w:r w:rsidRPr="005C0667">
        <w:rPr>
          <w:rFonts w:ascii="Times New Roman" w:hAnsi="Times New Roman" w:cs="Times New Roman"/>
          <w:b/>
          <w:sz w:val="28"/>
          <w:szCs w:val="24"/>
        </w:rPr>
        <w:br w:type="page"/>
      </w:r>
    </w:p>
    <w:p w:rsidR="004C7EBD" w:rsidRPr="005C0667" w:rsidRDefault="004C7EBD" w:rsidP="00140831">
      <w:pPr>
        <w:jc w:val="center"/>
        <w:rPr>
          <w:rFonts w:ascii="Times New Roman" w:hAnsi="Times New Roman" w:cs="Times New Roman"/>
          <w:b/>
          <w:sz w:val="28"/>
          <w:szCs w:val="24"/>
        </w:rPr>
      </w:pPr>
      <w:r w:rsidRPr="005C0667">
        <w:rPr>
          <w:rFonts w:ascii="Times New Roman" w:hAnsi="Times New Roman" w:cs="Times New Roman"/>
          <w:b/>
          <w:sz w:val="28"/>
          <w:szCs w:val="24"/>
        </w:rPr>
        <w:lastRenderedPageBreak/>
        <w:t>НОВОЕ!!! (вступают в силу с 01.01.2021г.)</w:t>
      </w:r>
    </w:p>
    <w:p w:rsidR="0064507D" w:rsidRPr="0064507D" w:rsidRDefault="00096E26" w:rsidP="0064507D">
      <w:pPr>
        <w:pStyle w:val="a5"/>
        <w:numPr>
          <w:ilvl w:val="0"/>
          <w:numId w:val="1"/>
        </w:numPr>
        <w:tabs>
          <w:tab w:val="left" w:pos="993"/>
        </w:tabs>
        <w:ind w:left="0" w:firstLine="567"/>
        <w:jc w:val="both"/>
        <w:rPr>
          <w:rFonts w:ascii="Times New Roman" w:hAnsi="Times New Roman" w:cs="Times New Roman"/>
          <w:sz w:val="28"/>
          <w:szCs w:val="28"/>
        </w:rPr>
      </w:pPr>
      <w:r w:rsidRPr="0064507D">
        <w:rPr>
          <w:rFonts w:ascii="Times New Roman" w:hAnsi="Times New Roman" w:cs="Times New Roman"/>
          <w:sz w:val="28"/>
          <w:szCs w:val="28"/>
        </w:rPr>
        <w:t>Постановление Правительства Российской Федерации от 11.07.2020 № 1034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p w:rsidR="0064507D" w:rsidRPr="0064507D" w:rsidRDefault="0064507D" w:rsidP="002D3105">
      <w:pPr>
        <w:pStyle w:val="a5"/>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4507D">
        <w:rPr>
          <w:rFonts w:ascii="Times New Roman" w:hAnsi="Times New Roman" w:cs="Times New Roman"/>
          <w:sz w:val="28"/>
          <w:szCs w:val="28"/>
        </w:rPr>
        <w:t>Приказ Минтруда России № 833н от 27 ноября 2020 г. «</w:t>
      </w:r>
      <w:r w:rsidRPr="0064507D">
        <w:rPr>
          <w:rFonts w:ascii="Times New Roman" w:eastAsia="Times New Roman" w:hAnsi="Times New Roman" w:cs="Times New Roman"/>
          <w:sz w:val="28"/>
          <w:szCs w:val="28"/>
          <w:lang w:eastAsia="ru-RU"/>
        </w:rPr>
        <w:t>Об утверждении Правил по охране труда при размещении, монтаже, техническом обслуживании и ремонте технологического оборудования»</w:t>
      </w:r>
    </w:p>
    <w:p w:rsidR="002168DB" w:rsidRPr="0064507D" w:rsidRDefault="00543B84" w:rsidP="002168DB">
      <w:pPr>
        <w:pStyle w:val="a5"/>
        <w:numPr>
          <w:ilvl w:val="0"/>
          <w:numId w:val="1"/>
        </w:numPr>
        <w:tabs>
          <w:tab w:val="left" w:pos="993"/>
        </w:tabs>
        <w:ind w:left="0" w:firstLine="567"/>
        <w:jc w:val="both"/>
        <w:rPr>
          <w:rFonts w:ascii="Times New Roman" w:hAnsi="Times New Roman" w:cs="Times New Roman"/>
          <w:sz w:val="28"/>
          <w:szCs w:val="28"/>
        </w:rPr>
      </w:pPr>
      <w:bookmarkStart w:id="12" w:name="_GoBack"/>
      <w:bookmarkEnd w:id="12"/>
      <w:r w:rsidRPr="0064507D">
        <w:rPr>
          <w:rFonts w:ascii="Times New Roman" w:hAnsi="Times New Roman" w:cs="Times New Roman"/>
          <w:sz w:val="28"/>
          <w:szCs w:val="28"/>
        </w:rPr>
        <w:t>Приказ Минздрава России от 08.10.2020 N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w:t>
      </w:r>
    </w:p>
    <w:p w:rsidR="002168DB" w:rsidRPr="0064507D" w:rsidRDefault="002168DB" w:rsidP="002168DB">
      <w:pPr>
        <w:pStyle w:val="a5"/>
        <w:numPr>
          <w:ilvl w:val="0"/>
          <w:numId w:val="1"/>
        </w:numPr>
        <w:tabs>
          <w:tab w:val="left" w:pos="993"/>
        </w:tabs>
        <w:ind w:left="0" w:firstLine="567"/>
        <w:jc w:val="both"/>
        <w:rPr>
          <w:rFonts w:ascii="Times New Roman" w:hAnsi="Times New Roman" w:cs="Times New Roman"/>
          <w:sz w:val="28"/>
          <w:szCs w:val="28"/>
        </w:rPr>
      </w:pPr>
      <w:r w:rsidRPr="0064507D">
        <w:rPr>
          <w:rFonts w:ascii="Times New Roman" w:hAnsi="Times New Roman" w:cs="Times New Roman"/>
          <w:sz w:val="28"/>
          <w:szCs w:val="28"/>
        </w:rPr>
        <w:t xml:space="preserve">Приказ Министерства транспорта РФ от 28 октября 2020 г. N 440 "Об утверждении требований к </w:t>
      </w:r>
      <w:proofErr w:type="spellStart"/>
      <w:r w:rsidRPr="0064507D">
        <w:rPr>
          <w:rFonts w:ascii="Times New Roman" w:hAnsi="Times New Roman" w:cs="Times New Roman"/>
          <w:sz w:val="28"/>
          <w:szCs w:val="28"/>
        </w:rPr>
        <w:t>тахографам</w:t>
      </w:r>
      <w:proofErr w:type="spellEnd"/>
      <w:r w:rsidRPr="0064507D">
        <w:rPr>
          <w:rFonts w:ascii="Times New Roman" w:hAnsi="Times New Roman" w:cs="Times New Roman"/>
          <w:sz w:val="28"/>
          <w:szCs w:val="28"/>
        </w:rPr>
        <w:t xml:space="preserve">, устанавливаемым на транспортные средства, категорий и видов транспортных средств, оснащаемых </w:t>
      </w:r>
      <w:proofErr w:type="spellStart"/>
      <w:r w:rsidRPr="0064507D">
        <w:rPr>
          <w:rFonts w:ascii="Times New Roman" w:hAnsi="Times New Roman" w:cs="Times New Roman"/>
          <w:sz w:val="28"/>
          <w:szCs w:val="28"/>
        </w:rPr>
        <w:t>тахографами</w:t>
      </w:r>
      <w:proofErr w:type="spellEnd"/>
      <w:r w:rsidRPr="0064507D">
        <w:rPr>
          <w:rFonts w:ascii="Times New Roman" w:hAnsi="Times New Roman" w:cs="Times New Roman"/>
          <w:sz w:val="28"/>
          <w:szCs w:val="28"/>
        </w:rPr>
        <w:t xml:space="preserve">, правил использования, обслуживания и контроля работы </w:t>
      </w:r>
      <w:proofErr w:type="spellStart"/>
      <w:r w:rsidRPr="0064507D">
        <w:rPr>
          <w:rFonts w:ascii="Times New Roman" w:hAnsi="Times New Roman" w:cs="Times New Roman"/>
          <w:sz w:val="28"/>
          <w:szCs w:val="28"/>
        </w:rPr>
        <w:t>тахографов</w:t>
      </w:r>
      <w:proofErr w:type="spellEnd"/>
      <w:r w:rsidRPr="0064507D">
        <w:rPr>
          <w:rFonts w:ascii="Times New Roman" w:hAnsi="Times New Roman" w:cs="Times New Roman"/>
          <w:sz w:val="28"/>
          <w:szCs w:val="28"/>
        </w:rPr>
        <w:t>, установленных на транспортные средства"</w:t>
      </w:r>
    </w:p>
    <w:p w:rsidR="006B4601" w:rsidRPr="0064507D" w:rsidRDefault="00543B84" w:rsidP="005C0667">
      <w:pPr>
        <w:pStyle w:val="a5"/>
        <w:numPr>
          <w:ilvl w:val="0"/>
          <w:numId w:val="1"/>
        </w:numPr>
        <w:tabs>
          <w:tab w:val="left" w:pos="993"/>
        </w:tabs>
        <w:ind w:left="0" w:firstLine="567"/>
        <w:jc w:val="both"/>
        <w:rPr>
          <w:rFonts w:ascii="Times New Roman" w:hAnsi="Times New Roman" w:cs="Times New Roman"/>
          <w:sz w:val="28"/>
          <w:szCs w:val="28"/>
        </w:rPr>
      </w:pPr>
      <w:r w:rsidRPr="0064507D">
        <w:rPr>
          <w:rFonts w:ascii="Times New Roman" w:hAnsi="Times New Roman" w:cs="Times New Roman"/>
          <w:sz w:val="28"/>
          <w:szCs w:val="28"/>
        </w:rPr>
        <w:t>Постановление Правительства РФ от 16.09.2020 N 1479 "Об утверждении Правил противопожарного режима в Российской Федерации"</w:t>
      </w:r>
    </w:p>
    <w:p w:rsidR="006B4601" w:rsidRPr="0064507D" w:rsidRDefault="006B4601" w:rsidP="005C0667">
      <w:pPr>
        <w:pStyle w:val="a5"/>
        <w:numPr>
          <w:ilvl w:val="0"/>
          <w:numId w:val="1"/>
        </w:numPr>
        <w:tabs>
          <w:tab w:val="left" w:pos="993"/>
        </w:tabs>
        <w:ind w:left="0" w:firstLine="567"/>
        <w:jc w:val="both"/>
        <w:rPr>
          <w:rFonts w:ascii="Times New Roman" w:hAnsi="Times New Roman" w:cs="Times New Roman"/>
          <w:sz w:val="28"/>
          <w:szCs w:val="28"/>
        </w:rPr>
      </w:pPr>
      <w:r w:rsidRPr="0064507D">
        <w:rPr>
          <w:rFonts w:ascii="Times New Roman" w:hAnsi="Times New Roman" w:cs="Times New Roman"/>
          <w:sz w:val="28"/>
          <w:szCs w:val="28"/>
        </w:rPr>
        <w:t>Приказ Министерства труда и социальной защиты РФ от 16 ноября 2020 г. № 782н "Об утверждении Правил по охране труда при работе на высоте"</w:t>
      </w:r>
    </w:p>
    <w:p w:rsidR="006B4601" w:rsidRPr="0064507D" w:rsidRDefault="006B4601" w:rsidP="005C0667">
      <w:pPr>
        <w:pStyle w:val="a5"/>
        <w:numPr>
          <w:ilvl w:val="0"/>
          <w:numId w:val="1"/>
        </w:numPr>
        <w:tabs>
          <w:tab w:val="left" w:pos="993"/>
        </w:tabs>
        <w:ind w:left="0" w:firstLine="567"/>
        <w:jc w:val="both"/>
        <w:rPr>
          <w:rFonts w:ascii="Times New Roman" w:hAnsi="Times New Roman" w:cs="Times New Roman"/>
          <w:sz w:val="28"/>
          <w:szCs w:val="28"/>
        </w:rPr>
      </w:pPr>
      <w:r w:rsidRPr="0064507D">
        <w:rPr>
          <w:rFonts w:ascii="Times New Roman" w:hAnsi="Times New Roman" w:cs="Times New Roman"/>
          <w:sz w:val="28"/>
          <w:szCs w:val="28"/>
        </w:rPr>
        <w:t>Приказ Минтруда России № 753н от 28 октября 2020 г.</w:t>
      </w:r>
      <w:r w:rsidRPr="0064507D">
        <w:rPr>
          <w:rFonts w:ascii="Times New Roman" w:hAnsi="Times New Roman" w:cs="Times New Roman"/>
          <w:sz w:val="28"/>
          <w:szCs w:val="28"/>
        </w:rPr>
        <w:t xml:space="preserve"> «</w:t>
      </w:r>
      <w:r w:rsidRPr="0064507D">
        <w:rPr>
          <w:rFonts w:ascii="Times New Roman" w:hAnsi="Times New Roman" w:cs="Times New Roman"/>
          <w:sz w:val="28"/>
          <w:szCs w:val="28"/>
        </w:rPr>
        <w:t>Об утверждении Правил по охране труда при погрузочно-разгрузочных работах и размещении грузов</w:t>
      </w:r>
      <w:r w:rsidRPr="0064507D">
        <w:rPr>
          <w:rFonts w:ascii="Times New Roman" w:hAnsi="Times New Roman" w:cs="Times New Roman"/>
          <w:sz w:val="28"/>
          <w:szCs w:val="28"/>
        </w:rPr>
        <w:t>»</w:t>
      </w:r>
    </w:p>
    <w:p w:rsidR="006B4601" w:rsidRPr="0064507D" w:rsidRDefault="006B4601" w:rsidP="005C0667">
      <w:pPr>
        <w:pStyle w:val="a5"/>
        <w:numPr>
          <w:ilvl w:val="0"/>
          <w:numId w:val="1"/>
        </w:numPr>
        <w:shd w:val="clear" w:color="auto" w:fill="FFFFFF"/>
        <w:tabs>
          <w:tab w:val="left" w:pos="993"/>
        </w:tabs>
        <w:spacing w:after="375"/>
        <w:ind w:left="0" w:firstLine="567"/>
        <w:jc w:val="both"/>
        <w:outlineLvl w:val="0"/>
        <w:rPr>
          <w:rFonts w:ascii="Times New Roman" w:eastAsia="Times New Roman" w:hAnsi="Times New Roman" w:cs="Times New Roman"/>
          <w:bCs/>
          <w:kern w:val="36"/>
          <w:sz w:val="28"/>
          <w:szCs w:val="28"/>
          <w:lang w:eastAsia="ru-RU"/>
        </w:rPr>
      </w:pPr>
      <w:r w:rsidRPr="0064507D">
        <w:rPr>
          <w:rFonts w:ascii="Times New Roman" w:eastAsia="Times New Roman" w:hAnsi="Times New Roman" w:cs="Times New Roman"/>
          <w:bCs/>
          <w:kern w:val="36"/>
          <w:sz w:val="28"/>
          <w:szCs w:val="28"/>
          <w:lang w:eastAsia="ru-RU"/>
        </w:rPr>
        <w:t xml:space="preserve">Приказ Минтруда России № 835н от 27 ноября 2020 г. </w:t>
      </w:r>
      <w:r w:rsidRPr="0064507D">
        <w:rPr>
          <w:rFonts w:ascii="Times New Roman" w:eastAsia="Times New Roman" w:hAnsi="Times New Roman" w:cs="Times New Roman"/>
          <w:sz w:val="28"/>
          <w:szCs w:val="28"/>
          <w:lang w:eastAsia="ru-RU"/>
        </w:rPr>
        <w:t>«Об утверждении Правил по охране труда при работе с инструментом и приспособлениями»</w:t>
      </w:r>
    </w:p>
    <w:p w:rsidR="002168DB" w:rsidRPr="0064507D" w:rsidRDefault="006D6471" w:rsidP="002168DB">
      <w:pPr>
        <w:pStyle w:val="a5"/>
        <w:numPr>
          <w:ilvl w:val="0"/>
          <w:numId w:val="1"/>
        </w:numPr>
        <w:shd w:val="clear" w:color="auto" w:fill="FFFFFF"/>
        <w:tabs>
          <w:tab w:val="left" w:pos="993"/>
        </w:tabs>
        <w:spacing w:after="375"/>
        <w:ind w:left="0" w:firstLine="567"/>
        <w:jc w:val="both"/>
        <w:outlineLvl w:val="0"/>
        <w:rPr>
          <w:rFonts w:ascii="Times New Roman" w:eastAsia="Times New Roman" w:hAnsi="Times New Roman" w:cs="Times New Roman"/>
          <w:bCs/>
          <w:kern w:val="36"/>
          <w:sz w:val="28"/>
          <w:szCs w:val="28"/>
          <w:lang w:eastAsia="ru-RU"/>
        </w:rPr>
      </w:pPr>
      <w:r w:rsidRPr="0064507D">
        <w:rPr>
          <w:rFonts w:ascii="Times New Roman" w:eastAsia="Times New Roman" w:hAnsi="Times New Roman" w:cs="Times New Roman"/>
          <w:bCs/>
          <w:kern w:val="36"/>
          <w:sz w:val="28"/>
          <w:szCs w:val="28"/>
          <w:lang w:eastAsia="ru-RU"/>
        </w:rPr>
        <w:t>Приказ Минтруда России № 871н от 9 декабря 2020 г. «</w:t>
      </w:r>
      <w:r w:rsidRPr="0064507D">
        <w:rPr>
          <w:rFonts w:ascii="Times New Roman" w:eastAsia="Times New Roman" w:hAnsi="Times New Roman" w:cs="Times New Roman"/>
          <w:sz w:val="28"/>
          <w:szCs w:val="28"/>
          <w:lang w:eastAsia="ru-RU"/>
        </w:rPr>
        <w:t>Об утверждении Правил по охране труда на автомобильном транспорте</w:t>
      </w:r>
      <w:r w:rsidR="002168DB" w:rsidRPr="0064507D">
        <w:rPr>
          <w:rFonts w:ascii="Times New Roman" w:eastAsia="Times New Roman" w:hAnsi="Times New Roman" w:cs="Times New Roman"/>
          <w:sz w:val="28"/>
          <w:szCs w:val="28"/>
          <w:lang w:eastAsia="ru-RU"/>
        </w:rPr>
        <w:t>»</w:t>
      </w:r>
    </w:p>
    <w:p w:rsidR="002168DB" w:rsidRPr="0064507D" w:rsidRDefault="002168DB" w:rsidP="002168DB">
      <w:pPr>
        <w:pStyle w:val="a5"/>
        <w:numPr>
          <w:ilvl w:val="0"/>
          <w:numId w:val="1"/>
        </w:numPr>
        <w:shd w:val="clear" w:color="auto" w:fill="FFFFFF"/>
        <w:tabs>
          <w:tab w:val="left" w:pos="993"/>
        </w:tabs>
        <w:spacing w:after="375"/>
        <w:ind w:left="0" w:firstLine="567"/>
        <w:jc w:val="both"/>
        <w:outlineLvl w:val="0"/>
        <w:rPr>
          <w:rFonts w:ascii="Times New Roman" w:eastAsia="Times New Roman" w:hAnsi="Times New Roman" w:cs="Times New Roman"/>
          <w:bCs/>
          <w:kern w:val="36"/>
          <w:sz w:val="28"/>
          <w:szCs w:val="28"/>
          <w:lang w:eastAsia="ru-RU"/>
        </w:rPr>
      </w:pPr>
      <w:r w:rsidRPr="0064507D">
        <w:rPr>
          <w:rFonts w:ascii="Times New Roman" w:hAnsi="Times New Roman" w:cs="Times New Roman"/>
          <w:sz w:val="28"/>
          <w:szCs w:val="28"/>
        </w:rPr>
        <w:t>Приказ Министерства труда и социальной защиты РФ от 27 ноября 2020 г. № 833н “Об утверждении Правил по охране труда при размещении, монтаже, техническом обслуживании и ремонте технологического оборудования”</w:t>
      </w:r>
    </w:p>
    <w:p w:rsidR="006D6471" w:rsidRPr="0064507D" w:rsidRDefault="006D6471" w:rsidP="005C0667">
      <w:pPr>
        <w:pStyle w:val="a5"/>
        <w:numPr>
          <w:ilvl w:val="0"/>
          <w:numId w:val="1"/>
        </w:numPr>
        <w:shd w:val="clear" w:color="auto" w:fill="FFFFFF"/>
        <w:tabs>
          <w:tab w:val="left" w:pos="993"/>
        </w:tabs>
        <w:spacing w:after="375"/>
        <w:ind w:left="0" w:firstLine="567"/>
        <w:jc w:val="both"/>
        <w:outlineLvl w:val="0"/>
        <w:rPr>
          <w:rFonts w:ascii="Times New Roman" w:eastAsia="Times New Roman" w:hAnsi="Times New Roman" w:cs="Times New Roman"/>
          <w:bCs/>
          <w:kern w:val="36"/>
          <w:sz w:val="28"/>
          <w:szCs w:val="28"/>
          <w:lang w:eastAsia="ru-RU"/>
        </w:rPr>
      </w:pPr>
      <w:r w:rsidRPr="0064507D">
        <w:rPr>
          <w:rFonts w:ascii="Times New Roman" w:hAnsi="Times New Roman" w:cs="Times New Roman"/>
          <w:bCs/>
          <w:sz w:val="28"/>
          <w:szCs w:val="28"/>
          <w:shd w:val="clear" w:color="auto" w:fill="FFFFFF"/>
        </w:rPr>
        <w:lastRenderedPageBreak/>
        <w:t>Федеральный</w:t>
      </w:r>
      <w:r w:rsidRPr="0064507D">
        <w:rPr>
          <w:rFonts w:ascii="Times New Roman" w:hAnsi="Times New Roman" w:cs="Times New Roman"/>
          <w:sz w:val="28"/>
          <w:szCs w:val="28"/>
          <w:shd w:val="clear" w:color="auto" w:fill="FFFFFF"/>
        </w:rPr>
        <w:t> </w:t>
      </w:r>
      <w:r w:rsidRPr="0064507D">
        <w:rPr>
          <w:rFonts w:ascii="Times New Roman" w:hAnsi="Times New Roman" w:cs="Times New Roman"/>
          <w:bCs/>
          <w:sz w:val="28"/>
          <w:szCs w:val="28"/>
          <w:shd w:val="clear" w:color="auto" w:fill="FFFFFF"/>
        </w:rPr>
        <w:t>закон</w:t>
      </w:r>
      <w:r w:rsidRPr="0064507D">
        <w:rPr>
          <w:rFonts w:ascii="Times New Roman" w:hAnsi="Times New Roman" w:cs="Times New Roman"/>
          <w:sz w:val="28"/>
          <w:szCs w:val="28"/>
          <w:shd w:val="clear" w:color="auto" w:fill="FFFFFF"/>
        </w:rPr>
        <w:t> </w:t>
      </w:r>
      <w:r w:rsidRPr="0064507D">
        <w:rPr>
          <w:rFonts w:ascii="Times New Roman" w:hAnsi="Times New Roman" w:cs="Times New Roman"/>
          <w:bCs/>
          <w:sz w:val="28"/>
          <w:szCs w:val="28"/>
          <w:shd w:val="clear" w:color="auto" w:fill="FFFFFF"/>
        </w:rPr>
        <w:t>от</w:t>
      </w:r>
      <w:r w:rsidRPr="0064507D">
        <w:rPr>
          <w:rFonts w:ascii="Times New Roman" w:hAnsi="Times New Roman" w:cs="Times New Roman"/>
          <w:sz w:val="28"/>
          <w:szCs w:val="28"/>
          <w:shd w:val="clear" w:color="auto" w:fill="FFFFFF"/>
        </w:rPr>
        <w:t> </w:t>
      </w:r>
      <w:r w:rsidRPr="0064507D">
        <w:rPr>
          <w:rFonts w:ascii="Times New Roman" w:hAnsi="Times New Roman" w:cs="Times New Roman"/>
          <w:bCs/>
          <w:sz w:val="28"/>
          <w:szCs w:val="28"/>
          <w:shd w:val="clear" w:color="auto" w:fill="FFFFFF"/>
        </w:rPr>
        <w:t>08</w:t>
      </w:r>
      <w:r w:rsidRPr="0064507D">
        <w:rPr>
          <w:rFonts w:ascii="Times New Roman" w:hAnsi="Times New Roman" w:cs="Times New Roman"/>
          <w:sz w:val="28"/>
          <w:szCs w:val="28"/>
          <w:shd w:val="clear" w:color="auto" w:fill="FFFFFF"/>
        </w:rPr>
        <w:t>.</w:t>
      </w:r>
      <w:r w:rsidRPr="0064507D">
        <w:rPr>
          <w:rFonts w:ascii="Times New Roman" w:hAnsi="Times New Roman" w:cs="Times New Roman"/>
          <w:bCs/>
          <w:sz w:val="28"/>
          <w:szCs w:val="28"/>
          <w:shd w:val="clear" w:color="auto" w:fill="FFFFFF"/>
        </w:rPr>
        <w:t>12</w:t>
      </w:r>
      <w:r w:rsidRPr="0064507D">
        <w:rPr>
          <w:rFonts w:ascii="Times New Roman" w:hAnsi="Times New Roman" w:cs="Times New Roman"/>
          <w:sz w:val="28"/>
          <w:szCs w:val="28"/>
          <w:shd w:val="clear" w:color="auto" w:fill="FFFFFF"/>
        </w:rPr>
        <w:t>.</w:t>
      </w:r>
      <w:r w:rsidRPr="0064507D">
        <w:rPr>
          <w:rFonts w:ascii="Times New Roman" w:hAnsi="Times New Roman" w:cs="Times New Roman"/>
          <w:bCs/>
          <w:sz w:val="28"/>
          <w:szCs w:val="28"/>
          <w:shd w:val="clear" w:color="auto" w:fill="FFFFFF"/>
        </w:rPr>
        <w:t>2020</w:t>
      </w:r>
      <w:r w:rsidRPr="0064507D">
        <w:rPr>
          <w:rFonts w:ascii="Times New Roman" w:hAnsi="Times New Roman" w:cs="Times New Roman"/>
          <w:sz w:val="28"/>
          <w:szCs w:val="28"/>
          <w:shd w:val="clear" w:color="auto" w:fill="FFFFFF"/>
        </w:rPr>
        <w:t> № </w:t>
      </w:r>
      <w:r w:rsidRPr="0064507D">
        <w:rPr>
          <w:rFonts w:ascii="Times New Roman" w:hAnsi="Times New Roman" w:cs="Times New Roman"/>
          <w:bCs/>
          <w:sz w:val="28"/>
          <w:szCs w:val="28"/>
          <w:shd w:val="clear" w:color="auto" w:fill="FFFFFF"/>
        </w:rPr>
        <w:t>407</w:t>
      </w:r>
      <w:r w:rsidRPr="0064507D">
        <w:rPr>
          <w:rFonts w:ascii="Times New Roman" w:hAnsi="Times New Roman" w:cs="Times New Roman"/>
          <w:sz w:val="28"/>
          <w:szCs w:val="28"/>
          <w:shd w:val="clear" w:color="auto" w:fill="FFFFFF"/>
        </w:rPr>
        <w:t>-</w:t>
      </w:r>
      <w:r w:rsidRPr="0064507D">
        <w:rPr>
          <w:rFonts w:ascii="Times New Roman" w:hAnsi="Times New Roman" w:cs="Times New Roman"/>
          <w:bCs/>
          <w:sz w:val="28"/>
          <w:szCs w:val="28"/>
          <w:shd w:val="clear" w:color="auto" w:fill="FFFFFF"/>
        </w:rPr>
        <w:t>ФЗ</w:t>
      </w:r>
      <w:r w:rsidRPr="0064507D">
        <w:rPr>
          <w:rFonts w:ascii="Times New Roman" w:hAnsi="Times New Roman" w:cs="Times New Roman"/>
          <w:sz w:val="28"/>
          <w:szCs w:val="28"/>
          <w:shd w:val="clear" w:color="auto" w:fill="FFFFFF"/>
        </w:rPr>
        <w:t>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543B84" w:rsidRPr="0064507D" w:rsidRDefault="006D6471" w:rsidP="005C0667">
      <w:pPr>
        <w:pStyle w:val="a5"/>
        <w:numPr>
          <w:ilvl w:val="0"/>
          <w:numId w:val="1"/>
        </w:numPr>
        <w:tabs>
          <w:tab w:val="left" w:pos="993"/>
        </w:tabs>
        <w:ind w:left="0" w:firstLine="567"/>
        <w:jc w:val="both"/>
        <w:rPr>
          <w:rFonts w:ascii="Times New Roman" w:hAnsi="Times New Roman" w:cs="Times New Roman"/>
          <w:sz w:val="28"/>
          <w:szCs w:val="28"/>
        </w:rPr>
      </w:pPr>
      <w:r w:rsidRPr="0064507D">
        <w:rPr>
          <w:rFonts w:ascii="Times New Roman" w:hAnsi="Times New Roman" w:cs="Times New Roman"/>
          <w:sz w:val="28"/>
          <w:szCs w:val="28"/>
          <w:shd w:val="clear" w:color="auto" w:fill="FFFFFF"/>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6D6471" w:rsidRPr="0064507D" w:rsidRDefault="006D6471" w:rsidP="005C0667">
      <w:pPr>
        <w:pStyle w:val="a5"/>
        <w:numPr>
          <w:ilvl w:val="0"/>
          <w:numId w:val="1"/>
        </w:numPr>
        <w:tabs>
          <w:tab w:val="left" w:pos="993"/>
        </w:tabs>
        <w:ind w:left="0" w:firstLine="567"/>
        <w:jc w:val="both"/>
        <w:rPr>
          <w:rFonts w:ascii="Times New Roman" w:hAnsi="Times New Roman" w:cs="Times New Roman"/>
          <w:sz w:val="28"/>
          <w:szCs w:val="28"/>
        </w:rPr>
      </w:pPr>
      <w:r w:rsidRPr="0064507D">
        <w:rPr>
          <w:rFonts w:ascii="Times New Roman" w:hAnsi="Times New Roman" w:cs="Times New Roman"/>
          <w:sz w:val="28"/>
          <w:szCs w:val="28"/>
          <w:shd w:val="clear" w:color="auto" w:fill="FFFFFF"/>
        </w:rPr>
        <w:t>Постановление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p>
    <w:p w:rsidR="00A30143" w:rsidRPr="0064507D" w:rsidRDefault="00A30143" w:rsidP="005C0667">
      <w:pPr>
        <w:pStyle w:val="a5"/>
        <w:numPr>
          <w:ilvl w:val="0"/>
          <w:numId w:val="1"/>
        </w:numPr>
        <w:shd w:val="clear" w:color="auto" w:fill="FFFFFF"/>
        <w:tabs>
          <w:tab w:val="left" w:pos="993"/>
        </w:tabs>
        <w:spacing w:after="375"/>
        <w:ind w:left="0" w:firstLine="567"/>
        <w:jc w:val="both"/>
        <w:outlineLvl w:val="0"/>
        <w:rPr>
          <w:rFonts w:ascii="Times New Roman" w:eastAsia="Times New Roman" w:hAnsi="Times New Roman" w:cs="Times New Roman"/>
          <w:bCs/>
          <w:kern w:val="36"/>
          <w:sz w:val="28"/>
          <w:szCs w:val="28"/>
          <w:lang w:eastAsia="ru-RU"/>
        </w:rPr>
      </w:pPr>
      <w:r w:rsidRPr="0064507D">
        <w:rPr>
          <w:rFonts w:ascii="Times New Roman" w:eastAsia="Times New Roman" w:hAnsi="Times New Roman" w:cs="Times New Roman"/>
          <w:bCs/>
          <w:kern w:val="36"/>
          <w:sz w:val="28"/>
          <w:szCs w:val="28"/>
          <w:lang w:eastAsia="ru-RU"/>
        </w:rPr>
        <w:t>Приказ Минтруда России № 849н от 2 декабря 2020 г. «</w:t>
      </w:r>
      <w:r w:rsidRPr="0064507D">
        <w:rPr>
          <w:rFonts w:ascii="Times New Roman" w:eastAsia="Times New Roman" w:hAnsi="Times New Roman" w:cs="Times New Roman"/>
          <w:sz w:val="28"/>
          <w:szCs w:val="28"/>
          <w:lang w:eastAsia="ru-RU"/>
        </w:rPr>
        <w:t>Об утверждении Правил по охране труда при выполнении окрасочных работ»</w:t>
      </w:r>
    </w:p>
    <w:p w:rsidR="00371A1D" w:rsidRPr="0064507D" w:rsidRDefault="00371A1D" w:rsidP="005C0667">
      <w:pPr>
        <w:pStyle w:val="a5"/>
        <w:numPr>
          <w:ilvl w:val="0"/>
          <w:numId w:val="1"/>
        </w:numPr>
        <w:shd w:val="clear" w:color="auto" w:fill="FFFFFF"/>
        <w:tabs>
          <w:tab w:val="left" w:pos="993"/>
        </w:tabs>
        <w:spacing w:after="0"/>
        <w:ind w:left="0" w:firstLine="567"/>
        <w:jc w:val="both"/>
        <w:outlineLvl w:val="0"/>
        <w:rPr>
          <w:rFonts w:ascii="Times New Roman" w:eastAsia="Times New Roman" w:hAnsi="Times New Roman" w:cs="Times New Roman"/>
          <w:sz w:val="28"/>
          <w:szCs w:val="28"/>
          <w:lang w:eastAsia="ru-RU"/>
        </w:rPr>
      </w:pPr>
      <w:r w:rsidRPr="0064507D">
        <w:rPr>
          <w:rFonts w:ascii="Times New Roman" w:eastAsia="Times New Roman" w:hAnsi="Times New Roman" w:cs="Times New Roman"/>
          <w:bCs/>
          <w:kern w:val="36"/>
          <w:sz w:val="28"/>
          <w:szCs w:val="28"/>
          <w:lang w:eastAsia="ru-RU"/>
        </w:rPr>
        <w:t>Приказ Минтруда России № 903н от 15 декабря 2020 г. «</w:t>
      </w:r>
      <w:r w:rsidRPr="0064507D">
        <w:rPr>
          <w:rFonts w:ascii="Times New Roman" w:eastAsia="Times New Roman" w:hAnsi="Times New Roman" w:cs="Times New Roman"/>
          <w:sz w:val="28"/>
          <w:szCs w:val="28"/>
          <w:lang w:eastAsia="ru-RU"/>
        </w:rPr>
        <w:t>Об утверждении Правил по охране труда при эксплуатации электроустановок»</w:t>
      </w:r>
    </w:p>
    <w:p w:rsidR="00371A1D" w:rsidRPr="0064507D" w:rsidRDefault="00371A1D" w:rsidP="005C0667">
      <w:pPr>
        <w:pStyle w:val="a5"/>
        <w:numPr>
          <w:ilvl w:val="0"/>
          <w:numId w:val="1"/>
        </w:numPr>
        <w:shd w:val="clear" w:color="auto" w:fill="FFFFFF"/>
        <w:tabs>
          <w:tab w:val="left" w:pos="993"/>
        </w:tabs>
        <w:spacing w:after="0"/>
        <w:ind w:left="0" w:firstLine="567"/>
        <w:jc w:val="both"/>
        <w:outlineLvl w:val="0"/>
        <w:rPr>
          <w:rFonts w:ascii="Times New Roman" w:eastAsia="Times New Roman" w:hAnsi="Times New Roman" w:cs="Times New Roman"/>
          <w:sz w:val="28"/>
          <w:szCs w:val="28"/>
          <w:lang w:eastAsia="ru-RU"/>
        </w:rPr>
      </w:pPr>
      <w:r w:rsidRPr="0064507D">
        <w:rPr>
          <w:rFonts w:ascii="Times New Roman" w:eastAsia="Times New Roman" w:hAnsi="Times New Roman" w:cs="Times New Roman"/>
          <w:bCs/>
          <w:kern w:val="36"/>
          <w:sz w:val="28"/>
          <w:szCs w:val="28"/>
          <w:lang w:eastAsia="ru-RU"/>
        </w:rPr>
        <w:t>Приказ Минтруда России № 924н от 17 декабря 2020 г. «</w:t>
      </w:r>
      <w:r w:rsidRPr="0064507D">
        <w:rPr>
          <w:rFonts w:ascii="Times New Roman" w:eastAsia="Times New Roman" w:hAnsi="Times New Roman" w:cs="Times New Roman"/>
          <w:sz w:val="28"/>
          <w:szCs w:val="28"/>
          <w:lang w:eastAsia="ru-RU"/>
        </w:rPr>
        <w:t xml:space="preserve">Об утверждении Правил по охране труда при эксплуатации объектов теплоснабжения и </w:t>
      </w:r>
      <w:proofErr w:type="spellStart"/>
      <w:r w:rsidRPr="0064507D">
        <w:rPr>
          <w:rFonts w:ascii="Times New Roman" w:eastAsia="Times New Roman" w:hAnsi="Times New Roman" w:cs="Times New Roman"/>
          <w:sz w:val="28"/>
          <w:szCs w:val="28"/>
          <w:lang w:eastAsia="ru-RU"/>
        </w:rPr>
        <w:t>теплопотребляющих</w:t>
      </w:r>
      <w:proofErr w:type="spellEnd"/>
      <w:r w:rsidRPr="0064507D">
        <w:rPr>
          <w:rFonts w:ascii="Times New Roman" w:eastAsia="Times New Roman" w:hAnsi="Times New Roman" w:cs="Times New Roman"/>
          <w:sz w:val="28"/>
          <w:szCs w:val="28"/>
          <w:lang w:eastAsia="ru-RU"/>
        </w:rPr>
        <w:t xml:space="preserve"> установок»</w:t>
      </w:r>
    </w:p>
    <w:p w:rsidR="00C75E27" w:rsidRPr="0064507D" w:rsidRDefault="00371A1D" w:rsidP="005C0667">
      <w:pPr>
        <w:pStyle w:val="a5"/>
        <w:numPr>
          <w:ilvl w:val="0"/>
          <w:numId w:val="1"/>
        </w:numPr>
        <w:tabs>
          <w:tab w:val="left" w:pos="993"/>
        </w:tabs>
        <w:ind w:left="0" w:firstLine="567"/>
        <w:jc w:val="both"/>
        <w:rPr>
          <w:rFonts w:ascii="Times New Roman" w:hAnsi="Times New Roman" w:cs="Times New Roman"/>
          <w:sz w:val="28"/>
          <w:szCs w:val="28"/>
        </w:rPr>
      </w:pPr>
      <w:r w:rsidRPr="0064507D">
        <w:rPr>
          <w:rFonts w:ascii="Times New Roman" w:hAnsi="Times New Roman" w:cs="Times New Roman"/>
          <w:sz w:val="28"/>
          <w:szCs w:val="28"/>
          <w:shd w:val="clear" w:color="auto" w:fill="FFFFFF"/>
        </w:rPr>
        <w:t>Федеральный закон от 30.12.2020 № 503-ФЗ "О внесении изменений в статьи 8 и 11 Федерального закона "О специальной оценке условий труда"</w:t>
      </w:r>
    </w:p>
    <w:p w:rsidR="00140831" w:rsidRPr="0064507D" w:rsidRDefault="00371A1D" w:rsidP="005C0667">
      <w:pPr>
        <w:pStyle w:val="a5"/>
        <w:numPr>
          <w:ilvl w:val="0"/>
          <w:numId w:val="1"/>
        </w:numPr>
        <w:tabs>
          <w:tab w:val="left" w:pos="993"/>
        </w:tabs>
        <w:ind w:left="0" w:firstLine="567"/>
        <w:jc w:val="both"/>
        <w:rPr>
          <w:rFonts w:ascii="Times New Roman" w:hAnsi="Times New Roman" w:cs="Times New Roman"/>
          <w:sz w:val="28"/>
          <w:szCs w:val="28"/>
        </w:rPr>
      </w:pPr>
      <w:r w:rsidRPr="0064507D">
        <w:rPr>
          <w:rFonts w:ascii="Times New Roman" w:hAnsi="Times New Roman" w:cs="Times New Roman"/>
          <w:sz w:val="28"/>
          <w:szCs w:val="28"/>
          <w:shd w:val="clear" w:color="auto" w:fill="FFFFFF"/>
        </w:rPr>
        <w:t>Приказ Министерства труда и социальной защиты Российской Федерации от 16.11.2020 № 780н "Об утверждении Правил по охране труда при проведении работ в легкой промышленности"</w:t>
      </w:r>
    </w:p>
    <w:p w:rsidR="00140831" w:rsidRPr="0064507D" w:rsidRDefault="00140831" w:rsidP="005C0667">
      <w:pPr>
        <w:pStyle w:val="a5"/>
        <w:numPr>
          <w:ilvl w:val="0"/>
          <w:numId w:val="1"/>
        </w:numPr>
        <w:tabs>
          <w:tab w:val="left" w:pos="993"/>
        </w:tabs>
        <w:ind w:left="0" w:firstLine="567"/>
        <w:jc w:val="both"/>
        <w:rPr>
          <w:rFonts w:ascii="Times New Roman" w:hAnsi="Times New Roman" w:cs="Times New Roman"/>
          <w:sz w:val="28"/>
          <w:szCs w:val="28"/>
        </w:rPr>
      </w:pPr>
      <w:r w:rsidRPr="0064507D">
        <w:rPr>
          <w:rFonts w:ascii="Times New Roman" w:hAnsi="Times New Roman" w:cs="Times New Roman"/>
          <w:sz w:val="28"/>
          <w:szCs w:val="28"/>
        </w:rPr>
        <w:t>Постановление Правительства РФ от 31 декабря 2020 г.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p>
    <w:p w:rsidR="00170B53" w:rsidRPr="0064507D" w:rsidRDefault="00170B53">
      <w:pPr>
        <w:spacing w:after="0" w:line="240" w:lineRule="auto"/>
        <w:jc w:val="both"/>
        <w:rPr>
          <w:rFonts w:ascii="Times New Roman" w:hAnsi="Times New Roman" w:cs="Times New Roman"/>
          <w:sz w:val="28"/>
          <w:szCs w:val="28"/>
        </w:rPr>
      </w:pPr>
      <w:r w:rsidRPr="0064507D">
        <w:rPr>
          <w:rFonts w:ascii="Times New Roman" w:hAnsi="Times New Roman" w:cs="Times New Roman"/>
          <w:sz w:val="28"/>
          <w:szCs w:val="28"/>
        </w:rPr>
        <w:br w:type="page"/>
      </w:r>
    </w:p>
    <w:p w:rsidR="00140831" w:rsidRDefault="00170B53" w:rsidP="00170B53">
      <w:pPr>
        <w:pStyle w:val="a5"/>
        <w:ind w:left="-142"/>
        <w:jc w:val="both"/>
        <w:rPr>
          <w:rFonts w:ascii="Times New Roman" w:hAnsi="Times New Roman" w:cs="Times New Roman"/>
          <w:sz w:val="24"/>
          <w:szCs w:val="24"/>
        </w:rPr>
      </w:pPr>
      <w:r w:rsidRPr="00170B53">
        <w:rPr>
          <w:rFonts w:ascii="Times New Roman" w:hAnsi="Times New Roman" w:cs="Times New Roman"/>
          <w:noProof/>
          <w:sz w:val="24"/>
          <w:szCs w:val="24"/>
          <w:lang w:eastAsia="ru-RU"/>
        </w:rPr>
        <w:lastRenderedPageBreak/>
        <w:drawing>
          <wp:inline distT="0" distB="0" distL="0" distR="0">
            <wp:extent cx="6008519" cy="4275755"/>
            <wp:effectExtent l="0" t="0" r="0" b="0"/>
            <wp:docPr id="2" name="Рисунок 2" descr="E:\Папка Профсоюза\2021-пересылка\Охрана труда -НОВОЕ 2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апка Профсоюза\2021-пересылка\Охрана труда -НОВОЕ 202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6364" cy="4281337"/>
                    </a:xfrm>
                    <a:prstGeom prst="rect">
                      <a:avLst/>
                    </a:prstGeom>
                    <a:noFill/>
                    <a:ln>
                      <a:noFill/>
                    </a:ln>
                  </pic:spPr>
                </pic:pic>
              </a:graphicData>
            </a:graphic>
          </wp:inline>
        </w:drawing>
      </w:r>
    </w:p>
    <w:p w:rsidR="00170B53" w:rsidRDefault="00170B53" w:rsidP="00140831">
      <w:pPr>
        <w:pStyle w:val="a5"/>
        <w:ind w:left="360"/>
        <w:jc w:val="both"/>
        <w:rPr>
          <w:rFonts w:ascii="Times New Roman" w:hAnsi="Times New Roman" w:cs="Times New Roman"/>
          <w:sz w:val="24"/>
          <w:szCs w:val="24"/>
        </w:rPr>
      </w:pPr>
    </w:p>
    <w:p w:rsidR="00170B53" w:rsidRDefault="00170B53" w:rsidP="00140831">
      <w:pPr>
        <w:pStyle w:val="a5"/>
        <w:ind w:left="360"/>
        <w:jc w:val="both"/>
        <w:rPr>
          <w:rFonts w:ascii="Times New Roman" w:hAnsi="Times New Roman" w:cs="Times New Roman"/>
          <w:sz w:val="24"/>
          <w:szCs w:val="24"/>
        </w:rPr>
      </w:pPr>
    </w:p>
    <w:p w:rsidR="0064507D" w:rsidRDefault="00170B53" w:rsidP="00170B53">
      <w:pPr>
        <w:pStyle w:val="a5"/>
        <w:ind w:left="-142"/>
        <w:jc w:val="both"/>
        <w:rPr>
          <w:rFonts w:ascii="Times New Roman" w:hAnsi="Times New Roman" w:cs="Times New Roman"/>
          <w:sz w:val="24"/>
          <w:szCs w:val="24"/>
        </w:rPr>
      </w:pPr>
      <w:r w:rsidRPr="00170B53">
        <w:rPr>
          <w:rFonts w:ascii="Times New Roman" w:hAnsi="Times New Roman" w:cs="Times New Roman"/>
          <w:noProof/>
          <w:sz w:val="24"/>
          <w:szCs w:val="24"/>
          <w:lang w:eastAsia="ru-RU"/>
        </w:rPr>
        <w:drawing>
          <wp:inline distT="0" distB="0" distL="0" distR="0">
            <wp:extent cx="6226565" cy="4442473"/>
            <wp:effectExtent l="0" t="0" r="3175" b="0"/>
            <wp:docPr id="3" name="Рисунок 3" descr="E:\Папка Профсоюза\2021-пересылка\Охрана труда -НОВОЕ 2021\slayd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Папка Профсоюза\2021-пересылка\Охрана труда -НОВОЕ 2021\slayd3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0683" cy="4445411"/>
                    </a:xfrm>
                    <a:prstGeom prst="rect">
                      <a:avLst/>
                    </a:prstGeom>
                    <a:noFill/>
                    <a:ln>
                      <a:noFill/>
                    </a:ln>
                  </pic:spPr>
                </pic:pic>
              </a:graphicData>
            </a:graphic>
          </wp:inline>
        </w:drawing>
      </w:r>
    </w:p>
    <w:p w:rsidR="0064507D" w:rsidRPr="00D32B3B" w:rsidRDefault="0064507D">
      <w:pPr>
        <w:spacing w:after="0" w:line="240" w:lineRule="auto"/>
        <w:jc w:val="both"/>
        <w:rPr>
          <w:rFonts w:ascii="Times New Roman" w:hAnsi="Times New Roman" w:cs="Times New Roman"/>
          <w:sz w:val="28"/>
          <w:szCs w:val="28"/>
        </w:rPr>
      </w:pPr>
      <w:r w:rsidRPr="00D32B3B">
        <w:rPr>
          <w:rFonts w:ascii="Times New Roman" w:hAnsi="Times New Roman" w:cs="Times New Roman"/>
          <w:sz w:val="28"/>
          <w:szCs w:val="28"/>
        </w:rPr>
        <w:br w:type="page"/>
      </w:r>
    </w:p>
    <w:p w:rsidR="00D32B3B" w:rsidRPr="00D32B3B" w:rsidRDefault="0064507D" w:rsidP="00D32B3B">
      <w:pPr>
        <w:pStyle w:val="a5"/>
        <w:ind w:left="-142"/>
        <w:jc w:val="center"/>
        <w:rPr>
          <w:rFonts w:ascii="Times New Roman" w:hAnsi="Times New Roman" w:cs="Times New Roman"/>
          <w:b/>
          <w:sz w:val="28"/>
          <w:szCs w:val="28"/>
        </w:rPr>
      </w:pPr>
      <w:r w:rsidRPr="00D32B3B">
        <w:rPr>
          <w:rFonts w:ascii="Times New Roman" w:hAnsi="Times New Roman" w:cs="Times New Roman"/>
          <w:b/>
          <w:sz w:val="28"/>
          <w:szCs w:val="28"/>
        </w:rPr>
        <w:lastRenderedPageBreak/>
        <w:t xml:space="preserve">Внештатный </w:t>
      </w:r>
      <w:r w:rsidR="00F012F6">
        <w:rPr>
          <w:rFonts w:ascii="Times New Roman" w:hAnsi="Times New Roman" w:cs="Times New Roman"/>
          <w:b/>
          <w:sz w:val="28"/>
          <w:szCs w:val="28"/>
        </w:rPr>
        <w:t xml:space="preserve">технический </w:t>
      </w:r>
      <w:r w:rsidRPr="00D32B3B">
        <w:rPr>
          <w:rFonts w:ascii="Times New Roman" w:hAnsi="Times New Roman" w:cs="Times New Roman"/>
          <w:b/>
          <w:sz w:val="28"/>
          <w:szCs w:val="28"/>
        </w:rPr>
        <w:t xml:space="preserve">инспектор </w:t>
      </w:r>
    </w:p>
    <w:p w:rsidR="00D32B3B" w:rsidRPr="00D32B3B" w:rsidRDefault="0064507D" w:rsidP="00D32B3B">
      <w:pPr>
        <w:pStyle w:val="a5"/>
        <w:ind w:left="-142"/>
        <w:jc w:val="center"/>
        <w:rPr>
          <w:rFonts w:ascii="Times New Roman" w:hAnsi="Times New Roman" w:cs="Times New Roman"/>
          <w:b/>
          <w:sz w:val="28"/>
          <w:szCs w:val="28"/>
        </w:rPr>
      </w:pPr>
      <w:r w:rsidRPr="00D32B3B">
        <w:rPr>
          <w:rFonts w:ascii="Times New Roman" w:hAnsi="Times New Roman" w:cs="Times New Roman"/>
          <w:b/>
          <w:sz w:val="28"/>
          <w:szCs w:val="28"/>
        </w:rPr>
        <w:t xml:space="preserve">Профсоюзной организации работников образования и науки </w:t>
      </w:r>
    </w:p>
    <w:p w:rsidR="00170B53" w:rsidRPr="00D32B3B" w:rsidRDefault="0064507D" w:rsidP="00D32B3B">
      <w:pPr>
        <w:pStyle w:val="a5"/>
        <w:ind w:left="-142"/>
        <w:jc w:val="center"/>
        <w:rPr>
          <w:rFonts w:ascii="Times New Roman" w:hAnsi="Times New Roman" w:cs="Times New Roman"/>
          <w:b/>
          <w:sz w:val="28"/>
          <w:szCs w:val="28"/>
        </w:rPr>
      </w:pPr>
      <w:r w:rsidRPr="00D32B3B">
        <w:rPr>
          <w:rFonts w:ascii="Times New Roman" w:hAnsi="Times New Roman" w:cs="Times New Roman"/>
          <w:b/>
          <w:sz w:val="28"/>
          <w:szCs w:val="28"/>
        </w:rPr>
        <w:t>Вахитовского и Приволжского районов г.Казани</w:t>
      </w:r>
    </w:p>
    <w:p w:rsidR="0064507D" w:rsidRPr="00D32B3B" w:rsidRDefault="0064507D" w:rsidP="00170B53">
      <w:pPr>
        <w:pStyle w:val="a5"/>
        <w:ind w:left="-142"/>
        <w:jc w:val="both"/>
        <w:rPr>
          <w:rFonts w:ascii="Times New Roman" w:hAnsi="Times New Roman" w:cs="Times New Roman"/>
          <w:sz w:val="28"/>
          <w:szCs w:val="28"/>
        </w:rPr>
      </w:pPr>
    </w:p>
    <w:p w:rsidR="0064507D" w:rsidRPr="00D32B3B" w:rsidRDefault="0064507D" w:rsidP="00170B53">
      <w:pPr>
        <w:pStyle w:val="a5"/>
        <w:ind w:left="-142"/>
        <w:jc w:val="both"/>
        <w:rPr>
          <w:rFonts w:ascii="Times New Roman" w:hAnsi="Times New Roman" w:cs="Times New Roman"/>
          <w:b/>
          <w:sz w:val="28"/>
          <w:szCs w:val="28"/>
        </w:rPr>
      </w:pPr>
    </w:p>
    <w:p w:rsidR="0064507D" w:rsidRPr="00D32B3B" w:rsidRDefault="0064507D" w:rsidP="00170B53">
      <w:pPr>
        <w:pStyle w:val="a5"/>
        <w:ind w:left="-142"/>
        <w:jc w:val="both"/>
        <w:rPr>
          <w:rFonts w:ascii="Times New Roman" w:hAnsi="Times New Roman" w:cs="Times New Roman"/>
          <w:sz w:val="28"/>
          <w:szCs w:val="28"/>
        </w:rPr>
      </w:pPr>
      <w:r w:rsidRPr="00D32B3B">
        <w:rPr>
          <w:rFonts w:ascii="Times New Roman" w:hAnsi="Times New Roman" w:cs="Times New Roman"/>
          <w:b/>
          <w:sz w:val="28"/>
          <w:szCs w:val="28"/>
        </w:rPr>
        <w:t xml:space="preserve">Соколов Михаил Дмитриевич – </w:t>
      </w:r>
      <w:r w:rsidRPr="00D32B3B">
        <w:rPr>
          <w:rFonts w:ascii="Times New Roman" w:hAnsi="Times New Roman" w:cs="Times New Roman"/>
          <w:sz w:val="28"/>
          <w:szCs w:val="28"/>
        </w:rPr>
        <w:t>преподаватель ГАОУ ДПО «Институт развития об</w:t>
      </w:r>
      <w:r w:rsidR="00D32B3B" w:rsidRPr="00D32B3B">
        <w:rPr>
          <w:rFonts w:ascii="Times New Roman" w:hAnsi="Times New Roman" w:cs="Times New Roman"/>
          <w:sz w:val="28"/>
          <w:szCs w:val="28"/>
        </w:rPr>
        <w:t>разования Республики Татарстан»</w:t>
      </w:r>
    </w:p>
    <w:p w:rsidR="0064507D" w:rsidRPr="00D32B3B" w:rsidRDefault="0064507D" w:rsidP="00170B53">
      <w:pPr>
        <w:pStyle w:val="a5"/>
        <w:ind w:left="-142"/>
        <w:jc w:val="both"/>
        <w:rPr>
          <w:rFonts w:ascii="Times New Roman" w:hAnsi="Times New Roman" w:cs="Times New Roman"/>
          <w:sz w:val="28"/>
          <w:szCs w:val="28"/>
        </w:rPr>
      </w:pPr>
      <w:proofErr w:type="spellStart"/>
      <w:r w:rsidRPr="00D32B3B">
        <w:rPr>
          <w:rFonts w:ascii="Times New Roman" w:hAnsi="Times New Roman" w:cs="Times New Roman"/>
          <w:b/>
          <w:sz w:val="28"/>
          <w:szCs w:val="28"/>
        </w:rPr>
        <w:t>Сот.телефон</w:t>
      </w:r>
      <w:proofErr w:type="spellEnd"/>
      <w:r w:rsidRPr="00D32B3B">
        <w:rPr>
          <w:rFonts w:ascii="Times New Roman" w:hAnsi="Times New Roman" w:cs="Times New Roman"/>
          <w:b/>
          <w:sz w:val="28"/>
          <w:szCs w:val="28"/>
        </w:rPr>
        <w:t xml:space="preserve">: </w:t>
      </w:r>
      <w:r w:rsidRPr="00D32B3B">
        <w:rPr>
          <w:rFonts w:ascii="Times New Roman" w:hAnsi="Times New Roman" w:cs="Times New Roman"/>
          <w:sz w:val="28"/>
          <w:szCs w:val="28"/>
        </w:rPr>
        <w:t>89662603040</w:t>
      </w:r>
    </w:p>
    <w:p w:rsidR="0064507D" w:rsidRPr="00D32B3B" w:rsidRDefault="0064507D" w:rsidP="00170B53">
      <w:pPr>
        <w:pStyle w:val="a5"/>
        <w:ind w:left="-142"/>
        <w:jc w:val="both"/>
        <w:rPr>
          <w:rFonts w:ascii="Times New Roman" w:hAnsi="Times New Roman" w:cs="Times New Roman"/>
          <w:sz w:val="28"/>
          <w:szCs w:val="28"/>
          <w:lang w:val="en-US"/>
        </w:rPr>
      </w:pPr>
      <w:proofErr w:type="gramStart"/>
      <w:r w:rsidRPr="00D32B3B">
        <w:rPr>
          <w:rFonts w:ascii="Times New Roman" w:hAnsi="Times New Roman" w:cs="Times New Roman"/>
          <w:b/>
          <w:sz w:val="28"/>
          <w:szCs w:val="28"/>
          <w:lang w:val="en-US"/>
        </w:rPr>
        <w:t>e-mail</w:t>
      </w:r>
      <w:proofErr w:type="gramEnd"/>
      <w:r w:rsidRPr="00D32B3B">
        <w:rPr>
          <w:rFonts w:ascii="Times New Roman" w:hAnsi="Times New Roman" w:cs="Times New Roman"/>
          <w:b/>
          <w:sz w:val="28"/>
          <w:szCs w:val="28"/>
          <w:lang w:val="en-US"/>
        </w:rPr>
        <w:t xml:space="preserve">: </w:t>
      </w:r>
      <w:hyperlink r:id="rId19" w:history="1">
        <w:r w:rsidR="00D32B3B" w:rsidRPr="00D32B3B">
          <w:rPr>
            <w:rStyle w:val="a4"/>
            <w:rFonts w:ascii="Times New Roman" w:hAnsi="Times New Roman" w:cs="Times New Roman"/>
            <w:sz w:val="28"/>
            <w:szCs w:val="28"/>
            <w:lang w:val="en-US"/>
          </w:rPr>
          <w:t>mikh_sokolov@mail.ru</w:t>
        </w:r>
      </w:hyperlink>
      <w:r w:rsidR="00D32B3B" w:rsidRPr="00D32B3B">
        <w:rPr>
          <w:rFonts w:ascii="Times New Roman" w:hAnsi="Times New Roman" w:cs="Times New Roman"/>
          <w:sz w:val="28"/>
          <w:szCs w:val="28"/>
          <w:lang w:val="en-US"/>
        </w:rPr>
        <w:t xml:space="preserve"> </w:t>
      </w:r>
    </w:p>
    <w:p w:rsidR="00D32B3B" w:rsidRPr="00D32B3B" w:rsidRDefault="00D32B3B" w:rsidP="00170B53">
      <w:pPr>
        <w:pStyle w:val="a5"/>
        <w:ind w:left="-142"/>
        <w:jc w:val="both"/>
        <w:rPr>
          <w:rFonts w:ascii="Times New Roman" w:hAnsi="Times New Roman" w:cs="Times New Roman"/>
          <w:sz w:val="28"/>
          <w:szCs w:val="28"/>
          <w:lang w:val="en-US"/>
        </w:rPr>
      </w:pPr>
    </w:p>
    <w:p w:rsidR="00D32B3B" w:rsidRPr="00D32B3B" w:rsidRDefault="00D32B3B" w:rsidP="00170B53">
      <w:pPr>
        <w:pStyle w:val="a5"/>
        <w:ind w:left="-142"/>
        <w:jc w:val="both"/>
        <w:rPr>
          <w:rFonts w:ascii="Times New Roman" w:hAnsi="Times New Roman" w:cs="Times New Roman"/>
          <w:sz w:val="28"/>
          <w:szCs w:val="28"/>
        </w:rPr>
      </w:pPr>
    </w:p>
    <w:p w:rsidR="00D32B3B" w:rsidRPr="00D32B3B" w:rsidRDefault="00D32B3B" w:rsidP="00D32B3B">
      <w:pPr>
        <w:ind w:left="-142"/>
        <w:rPr>
          <w:rFonts w:ascii="Times New Roman" w:hAnsi="Times New Roman" w:cs="Times New Roman"/>
          <w:b/>
          <w:sz w:val="28"/>
          <w:szCs w:val="28"/>
        </w:rPr>
      </w:pPr>
      <w:r w:rsidRPr="00D32B3B">
        <w:rPr>
          <w:rFonts w:ascii="Times New Roman" w:hAnsi="Times New Roman" w:cs="Times New Roman"/>
          <w:b/>
          <w:sz w:val="28"/>
          <w:szCs w:val="28"/>
        </w:rPr>
        <w:t>Учебно-исследовательский центр профсоюзов Республики Татарстан</w:t>
      </w:r>
    </w:p>
    <w:p w:rsidR="00D32B3B" w:rsidRPr="00D32B3B" w:rsidRDefault="00D32B3B" w:rsidP="00D32B3B">
      <w:pPr>
        <w:pStyle w:val="font8"/>
        <w:spacing w:before="0" w:beforeAutospacing="0" w:after="0" w:afterAutospacing="0"/>
        <w:textAlignment w:val="baseline"/>
        <w:rPr>
          <w:color w:val="000000"/>
          <w:sz w:val="28"/>
          <w:szCs w:val="28"/>
        </w:rPr>
      </w:pPr>
      <w:r w:rsidRPr="00D32B3B">
        <w:rPr>
          <w:b/>
          <w:bCs/>
          <w:color w:val="000000"/>
          <w:sz w:val="28"/>
          <w:szCs w:val="28"/>
          <w:bdr w:val="none" w:sz="0" w:space="0" w:color="auto" w:frame="1"/>
        </w:rPr>
        <w:t>Адрес:</w:t>
      </w:r>
      <w:r>
        <w:rPr>
          <w:b/>
          <w:bCs/>
          <w:color w:val="000000"/>
          <w:sz w:val="28"/>
          <w:szCs w:val="28"/>
          <w:bdr w:val="none" w:sz="0" w:space="0" w:color="auto" w:frame="1"/>
        </w:rPr>
        <w:t xml:space="preserve"> </w:t>
      </w:r>
      <w:r w:rsidRPr="00D32B3B">
        <w:rPr>
          <w:b/>
          <w:bCs/>
          <w:color w:val="000000"/>
          <w:sz w:val="28"/>
          <w:szCs w:val="28"/>
          <w:bdr w:val="none" w:sz="0" w:space="0" w:color="auto" w:frame="1"/>
        </w:rPr>
        <w:t>420012, г. Казань, ул. Бутлерова, д. 30</w:t>
      </w:r>
    </w:p>
    <w:p w:rsidR="00D32B3B" w:rsidRPr="00D32B3B" w:rsidRDefault="00D32B3B" w:rsidP="00D32B3B">
      <w:pPr>
        <w:pStyle w:val="font8"/>
        <w:spacing w:before="0" w:beforeAutospacing="0" w:after="0" w:afterAutospacing="0"/>
        <w:textAlignment w:val="baseline"/>
        <w:rPr>
          <w:color w:val="000000"/>
          <w:sz w:val="28"/>
          <w:szCs w:val="28"/>
        </w:rPr>
      </w:pPr>
      <w:r w:rsidRPr="00D32B3B">
        <w:rPr>
          <w:b/>
          <w:bCs/>
          <w:color w:val="000000"/>
          <w:sz w:val="28"/>
          <w:szCs w:val="28"/>
          <w:bdr w:val="none" w:sz="0" w:space="0" w:color="auto" w:frame="1"/>
        </w:rPr>
        <w:t>(здание за Институтом археологии, вход через правые ворота)</w:t>
      </w:r>
    </w:p>
    <w:p w:rsidR="00D32B3B" w:rsidRPr="00D32B3B" w:rsidRDefault="00D32B3B" w:rsidP="00D32B3B">
      <w:pPr>
        <w:pStyle w:val="font8"/>
        <w:spacing w:before="0" w:beforeAutospacing="0" w:after="0" w:afterAutospacing="0"/>
        <w:textAlignment w:val="baseline"/>
        <w:rPr>
          <w:color w:val="000000"/>
          <w:sz w:val="28"/>
          <w:szCs w:val="28"/>
        </w:rPr>
      </w:pPr>
      <w:r w:rsidRPr="00D32B3B">
        <w:rPr>
          <w:b/>
          <w:bCs/>
          <w:color w:val="000000"/>
          <w:sz w:val="28"/>
          <w:szCs w:val="28"/>
          <w:bdr w:val="none" w:sz="0" w:space="0" w:color="auto" w:frame="1"/>
        </w:rPr>
        <w:t>Тел./факс</w:t>
      </w:r>
      <w:r>
        <w:rPr>
          <w:b/>
          <w:bCs/>
          <w:color w:val="000000"/>
          <w:sz w:val="28"/>
          <w:szCs w:val="28"/>
          <w:bdr w:val="none" w:sz="0" w:space="0" w:color="auto" w:frame="1"/>
        </w:rPr>
        <w:t xml:space="preserve"> </w:t>
      </w:r>
      <w:r w:rsidRPr="00D32B3B">
        <w:rPr>
          <w:bCs/>
          <w:color w:val="000000"/>
          <w:sz w:val="28"/>
          <w:szCs w:val="28"/>
          <w:bdr w:val="none" w:sz="0" w:space="0" w:color="auto" w:frame="1"/>
        </w:rPr>
        <w:t>(843) 236-92-74</w:t>
      </w:r>
    </w:p>
    <w:p w:rsidR="00D32B3B" w:rsidRPr="00D32B3B" w:rsidRDefault="00D32B3B" w:rsidP="00D32B3B">
      <w:pPr>
        <w:pStyle w:val="font8"/>
        <w:spacing w:before="0" w:beforeAutospacing="0" w:after="0" w:afterAutospacing="0"/>
        <w:textAlignment w:val="baseline"/>
        <w:rPr>
          <w:color w:val="000000"/>
          <w:sz w:val="28"/>
          <w:szCs w:val="28"/>
        </w:rPr>
      </w:pPr>
      <w:r w:rsidRPr="00D32B3B">
        <w:rPr>
          <w:b/>
          <w:bCs/>
          <w:color w:val="000000"/>
          <w:sz w:val="28"/>
          <w:szCs w:val="28"/>
          <w:bdr w:val="none" w:sz="0" w:space="0" w:color="auto" w:frame="1"/>
        </w:rPr>
        <w:t>Тел.</w:t>
      </w:r>
      <w:r>
        <w:rPr>
          <w:b/>
          <w:bCs/>
          <w:color w:val="000000"/>
          <w:sz w:val="28"/>
          <w:szCs w:val="28"/>
          <w:bdr w:val="none" w:sz="0" w:space="0" w:color="auto" w:frame="1"/>
        </w:rPr>
        <w:t xml:space="preserve"> </w:t>
      </w:r>
      <w:r w:rsidRPr="00D32B3B">
        <w:rPr>
          <w:bCs/>
          <w:color w:val="000000"/>
          <w:sz w:val="28"/>
          <w:szCs w:val="28"/>
          <w:bdr w:val="none" w:sz="0" w:space="0" w:color="auto" w:frame="1"/>
        </w:rPr>
        <w:t>(843) 236-15-44, (843) 236-54-21</w:t>
      </w:r>
    </w:p>
    <w:p w:rsidR="00D32B3B" w:rsidRPr="00D32B3B" w:rsidRDefault="00D32B3B" w:rsidP="00D32B3B">
      <w:pPr>
        <w:pStyle w:val="font8"/>
        <w:spacing w:before="0" w:beforeAutospacing="0" w:after="0" w:afterAutospacing="0"/>
        <w:textAlignment w:val="baseline"/>
        <w:rPr>
          <w:color w:val="000000"/>
          <w:sz w:val="28"/>
          <w:szCs w:val="28"/>
        </w:rPr>
      </w:pPr>
      <w:r w:rsidRPr="00D32B3B">
        <w:rPr>
          <w:b/>
          <w:bCs/>
          <w:color w:val="000000"/>
          <w:sz w:val="28"/>
          <w:szCs w:val="28"/>
          <w:bdr w:val="none" w:sz="0" w:space="0" w:color="auto" w:frame="1"/>
        </w:rPr>
        <w:t>E—</w:t>
      </w:r>
      <w:proofErr w:type="spellStart"/>
      <w:r w:rsidRPr="00D32B3B">
        <w:rPr>
          <w:b/>
          <w:bCs/>
          <w:color w:val="000000"/>
          <w:sz w:val="28"/>
          <w:szCs w:val="28"/>
          <w:bdr w:val="none" w:sz="0" w:space="0" w:color="auto" w:frame="1"/>
        </w:rPr>
        <w:t>mail</w:t>
      </w:r>
      <w:proofErr w:type="spellEnd"/>
      <w:r w:rsidRPr="00D32B3B">
        <w:rPr>
          <w:b/>
          <w:bCs/>
          <w:color w:val="000000"/>
          <w:sz w:val="28"/>
          <w:szCs w:val="28"/>
          <w:bdr w:val="none" w:sz="0" w:space="0" w:color="auto" w:frame="1"/>
        </w:rPr>
        <w:t>:</w:t>
      </w:r>
      <w:r w:rsidRPr="00D32B3B">
        <w:t xml:space="preserve"> </w:t>
      </w:r>
      <w:hyperlink r:id="rId20" w:history="1">
        <w:r>
          <w:rPr>
            <w:rStyle w:val="a4"/>
            <w:rFonts w:ascii="Arial" w:hAnsi="Arial" w:cs="Arial"/>
            <w:b/>
            <w:bCs/>
            <w:bdr w:val="none" w:sz="0" w:space="0" w:color="auto" w:frame="1"/>
          </w:rPr>
          <w:t>uic17@mail.ru</w:t>
        </w:r>
      </w:hyperlink>
    </w:p>
    <w:p w:rsidR="00D32B3B" w:rsidRPr="00D32B3B" w:rsidRDefault="00D32B3B" w:rsidP="00D32B3B">
      <w:pPr>
        <w:pStyle w:val="font8"/>
        <w:spacing w:before="0" w:beforeAutospacing="0" w:after="0" w:afterAutospacing="0"/>
        <w:textAlignment w:val="baseline"/>
        <w:rPr>
          <w:color w:val="000000"/>
          <w:sz w:val="28"/>
          <w:szCs w:val="28"/>
        </w:rPr>
      </w:pPr>
      <w:r>
        <w:rPr>
          <w:b/>
          <w:bCs/>
          <w:color w:val="000000"/>
          <w:sz w:val="28"/>
          <w:szCs w:val="28"/>
          <w:bdr w:val="none" w:sz="0" w:space="0" w:color="auto" w:frame="1"/>
        </w:rPr>
        <w:t xml:space="preserve">Проезд: </w:t>
      </w:r>
      <w:r w:rsidRPr="00D32B3B">
        <w:rPr>
          <w:bCs/>
          <w:color w:val="000000"/>
          <w:sz w:val="28"/>
          <w:szCs w:val="28"/>
          <w:bdr w:val="none" w:sz="0" w:space="0" w:color="auto" w:frame="1"/>
        </w:rPr>
        <w:t>до станции метро «Площадь Тукая»</w:t>
      </w:r>
    </w:p>
    <w:p w:rsidR="00D32B3B" w:rsidRPr="00D32B3B" w:rsidRDefault="00D32B3B" w:rsidP="00170B53">
      <w:pPr>
        <w:pStyle w:val="a5"/>
        <w:ind w:left="-142"/>
        <w:jc w:val="both"/>
        <w:rPr>
          <w:rFonts w:ascii="Times New Roman" w:hAnsi="Times New Roman" w:cs="Times New Roman"/>
          <w:b/>
          <w:sz w:val="28"/>
          <w:szCs w:val="24"/>
        </w:rPr>
      </w:pPr>
    </w:p>
    <w:sectPr w:rsidR="00D32B3B" w:rsidRPr="00D32B3B" w:rsidSect="0064507D">
      <w:pgSz w:w="11906" w:h="16838"/>
      <w:pgMar w:top="851" w:right="850" w:bottom="993"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E1A97"/>
    <w:multiLevelType w:val="hybridMultilevel"/>
    <w:tmpl w:val="E0D04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3D"/>
    <w:rsid w:val="00015B95"/>
    <w:rsid w:val="00096E26"/>
    <w:rsid w:val="001342F5"/>
    <w:rsid w:val="00140831"/>
    <w:rsid w:val="00170B53"/>
    <w:rsid w:val="002168DB"/>
    <w:rsid w:val="002B4DB1"/>
    <w:rsid w:val="00371A1D"/>
    <w:rsid w:val="003C7F0F"/>
    <w:rsid w:val="004C7EBD"/>
    <w:rsid w:val="00543B84"/>
    <w:rsid w:val="00573A15"/>
    <w:rsid w:val="005C0667"/>
    <w:rsid w:val="0064507D"/>
    <w:rsid w:val="00695E3D"/>
    <w:rsid w:val="006B4601"/>
    <w:rsid w:val="006D6471"/>
    <w:rsid w:val="008B4879"/>
    <w:rsid w:val="009E6DC0"/>
    <w:rsid w:val="00A30143"/>
    <w:rsid w:val="00C75E27"/>
    <w:rsid w:val="00D144C4"/>
    <w:rsid w:val="00D32B3B"/>
    <w:rsid w:val="00F01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B026"/>
  <w15:chartTrackingRefBased/>
  <w15:docId w15:val="{76F42E29-D821-4396-B6D6-BFD6CB89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E3D"/>
    <w:pPr>
      <w:spacing w:after="200" w:line="276" w:lineRule="auto"/>
      <w:jc w:val="left"/>
    </w:pPr>
    <w:rPr>
      <w:rFonts w:asciiTheme="minorHAnsi" w:hAnsiTheme="minorHAnsi" w:cstheme="minorBidi"/>
      <w:sz w:val="22"/>
      <w:szCs w:val="22"/>
    </w:rPr>
  </w:style>
  <w:style w:type="paragraph" w:styleId="1">
    <w:name w:val="heading 1"/>
    <w:basedOn w:val="a"/>
    <w:link w:val="10"/>
    <w:uiPriority w:val="9"/>
    <w:qFormat/>
    <w:rsid w:val="00096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B4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E26"/>
    <w:rPr>
      <w:rFonts w:eastAsia="Times New Roman"/>
      <w:b/>
      <w:bCs/>
      <w:kern w:val="36"/>
      <w:sz w:val="48"/>
      <w:szCs w:val="48"/>
      <w:lang w:eastAsia="ru-RU"/>
    </w:rPr>
  </w:style>
  <w:style w:type="character" w:styleId="a3">
    <w:name w:val="Strong"/>
    <w:basedOn w:val="a0"/>
    <w:uiPriority w:val="22"/>
    <w:qFormat/>
    <w:rsid w:val="00096E26"/>
    <w:rPr>
      <w:b/>
      <w:bCs/>
    </w:rPr>
  </w:style>
  <w:style w:type="character" w:styleId="a4">
    <w:name w:val="Hyperlink"/>
    <w:basedOn w:val="a0"/>
    <w:uiPriority w:val="99"/>
    <w:unhideWhenUsed/>
    <w:rsid w:val="00096E26"/>
    <w:rPr>
      <w:color w:val="0000FF"/>
      <w:u w:val="single"/>
    </w:rPr>
  </w:style>
  <w:style w:type="paragraph" w:styleId="a5">
    <w:name w:val="List Paragraph"/>
    <w:basedOn w:val="a"/>
    <w:uiPriority w:val="34"/>
    <w:qFormat/>
    <w:rsid w:val="004C7EBD"/>
    <w:pPr>
      <w:ind w:left="720"/>
      <w:contextualSpacing/>
    </w:pPr>
  </w:style>
  <w:style w:type="character" w:customStyle="1" w:styleId="20">
    <w:name w:val="Заголовок 2 Знак"/>
    <w:basedOn w:val="a0"/>
    <w:link w:val="2"/>
    <w:uiPriority w:val="9"/>
    <w:semiHidden/>
    <w:rsid w:val="006B4601"/>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2168D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68DB"/>
    <w:rPr>
      <w:rFonts w:ascii="Segoe UI" w:hAnsi="Segoe UI" w:cs="Segoe UI"/>
      <w:sz w:val="18"/>
      <w:szCs w:val="18"/>
    </w:rPr>
  </w:style>
  <w:style w:type="paragraph" w:customStyle="1" w:styleId="font8">
    <w:name w:val="font_8"/>
    <w:basedOn w:val="a"/>
    <w:rsid w:val="00D32B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3148">
      <w:bodyDiv w:val="1"/>
      <w:marLeft w:val="0"/>
      <w:marRight w:val="0"/>
      <w:marTop w:val="0"/>
      <w:marBottom w:val="0"/>
      <w:divBdr>
        <w:top w:val="none" w:sz="0" w:space="0" w:color="auto"/>
        <w:left w:val="none" w:sz="0" w:space="0" w:color="auto"/>
        <w:bottom w:val="none" w:sz="0" w:space="0" w:color="auto"/>
        <w:right w:val="none" w:sz="0" w:space="0" w:color="auto"/>
      </w:divBdr>
    </w:div>
    <w:div w:id="469975960">
      <w:bodyDiv w:val="1"/>
      <w:marLeft w:val="0"/>
      <w:marRight w:val="0"/>
      <w:marTop w:val="0"/>
      <w:marBottom w:val="0"/>
      <w:divBdr>
        <w:top w:val="none" w:sz="0" w:space="0" w:color="auto"/>
        <w:left w:val="none" w:sz="0" w:space="0" w:color="auto"/>
        <w:bottom w:val="none" w:sz="0" w:space="0" w:color="auto"/>
        <w:right w:val="none" w:sz="0" w:space="0" w:color="auto"/>
      </w:divBdr>
      <w:divsChild>
        <w:div w:id="675109388">
          <w:marLeft w:val="0"/>
          <w:marRight w:val="0"/>
          <w:marTop w:val="0"/>
          <w:marBottom w:val="0"/>
          <w:divBdr>
            <w:top w:val="none" w:sz="0" w:space="0" w:color="auto"/>
            <w:left w:val="none" w:sz="0" w:space="0" w:color="auto"/>
            <w:bottom w:val="none" w:sz="0" w:space="0" w:color="auto"/>
            <w:right w:val="none" w:sz="0" w:space="0" w:color="auto"/>
          </w:divBdr>
        </w:div>
      </w:divsChild>
    </w:div>
    <w:div w:id="470172373">
      <w:bodyDiv w:val="1"/>
      <w:marLeft w:val="0"/>
      <w:marRight w:val="0"/>
      <w:marTop w:val="0"/>
      <w:marBottom w:val="0"/>
      <w:divBdr>
        <w:top w:val="none" w:sz="0" w:space="0" w:color="auto"/>
        <w:left w:val="none" w:sz="0" w:space="0" w:color="auto"/>
        <w:bottom w:val="none" w:sz="0" w:space="0" w:color="auto"/>
        <w:right w:val="none" w:sz="0" w:space="0" w:color="auto"/>
      </w:divBdr>
      <w:divsChild>
        <w:div w:id="1224368249">
          <w:marLeft w:val="0"/>
          <w:marRight w:val="0"/>
          <w:marTop w:val="0"/>
          <w:marBottom w:val="300"/>
          <w:divBdr>
            <w:top w:val="none" w:sz="0" w:space="0" w:color="auto"/>
            <w:left w:val="none" w:sz="0" w:space="0" w:color="auto"/>
            <w:bottom w:val="none" w:sz="0" w:space="0" w:color="auto"/>
            <w:right w:val="none" w:sz="0" w:space="0" w:color="auto"/>
          </w:divBdr>
          <w:divsChild>
            <w:div w:id="1221820217">
              <w:marLeft w:val="0"/>
              <w:marRight w:val="0"/>
              <w:marTop w:val="0"/>
              <w:marBottom w:val="0"/>
              <w:divBdr>
                <w:top w:val="none" w:sz="0" w:space="0" w:color="auto"/>
                <w:left w:val="none" w:sz="0" w:space="0" w:color="auto"/>
                <w:bottom w:val="none" w:sz="0" w:space="0" w:color="auto"/>
                <w:right w:val="none" w:sz="0" w:space="0" w:color="auto"/>
              </w:divBdr>
            </w:div>
          </w:divsChild>
        </w:div>
        <w:div w:id="1668749561">
          <w:marLeft w:val="0"/>
          <w:marRight w:val="0"/>
          <w:marTop w:val="525"/>
          <w:marBottom w:val="300"/>
          <w:divBdr>
            <w:top w:val="none" w:sz="0" w:space="0" w:color="auto"/>
            <w:left w:val="none" w:sz="0" w:space="0" w:color="auto"/>
            <w:bottom w:val="none" w:sz="0" w:space="0" w:color="auto"/>
            <w:right w:val="none" w:sz="0" w:space="0" w:color="auto"/>
          </w:divBdr>
          <w:divsChild>
            <w:div w:id="8698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8118">
      <w:bodyDiv w:val="1"/>
      <w:marLeft w:val="0"/>
      <w:marRight w:val="0"/>
      <w:marTop w:val="0"/>
      <w:marBottom w:val="0"/>
      <w:divBdr>
        <w:top w:val="none" w:sz="0" w:space="0" w:color="auto"/>
        <w:left w:val="none" w:sz="0" w:space="0" w:color="auto"/>
        <w:bottom w:val="none" w:sz="0" w:space="0" w:color="auto"/>
        <w:right w:val="none" w:sz="0" w:space="0" w:color="auto"/>
      </w:divBdr>
      <w:divsChild>
        <w:div w:id="1690521173">
          <w:marLeft w:val="0"/>
          <w:marRight w:val="0"/>
          <w:marTop w:val="0"/>
          <w:marBottom w:val="0"/>
          <w:divBdr>
            <w:top w:val="none" w:sz="0" w:space="0" w:color="auto"/>
            <w:left w:val="none" w:sz="0" w:space="0" w:color="auto"/>
            <w:bottom w:val="none" w:sz="0" w:space="0" w:color="auto"/>
            <w:right w:val="none" w:sz="0" w:space="0" w:color="auto"/>
          </w:divBdr>
        </w:div>
      </w:divsChild>
    </w:div>
    <w:div w:id="821579646">
      <w:bodyDiv w:val="1"/>
      <w:marLeft w:val="0"/>
      <w:marRight w:val="0"/>
      <w:marTop w:val="0"/>
      <w:marBottom w:val="0"/>
      <w:divBdr>
        <w:top w:val="none" w:sz="0" w:space="0" w:color="auto"/>
        <w:left w:val="none" w:sz="0" w:space="0" w:color="auto"/>
        <w:bottom w:val="none" w:sz="0" w:space="0" w:color="auto"/>
        <w:right w:val="none" w:sz="0" w:space="0" w:color="auto"/>
      </w:divBdr>
    </w:div>
    <w:div w:id="836261347">
      <w:bodyDiv w:val="1"/>
      <w:marLeft w:val="0"/>
      <w:marRight w:val="0"/>
      <w:marTop w:val="0"/>
      <w:marBottom w:val="0"/>
      <w:divBdr>
        <w:top w:val="none" w:sz="0" w:space="0" w:color="auto"/>
        <w:left w:val="none" w:sz="0" w:space="0" w:color="auto"/>
        <w:bottom w:val="none" w:sz="0" w:space="0" w:color="auto"/>
        <w:right w:val="none" w:sz="0" w:space="0" w:color="auto"/>
      </w:divBdr>
      <w:divsChild>
        <w:div w:id="1311520343">
          <w:marLeft w:val="0"/>
          <w:marRight w:val="0"/>
          <w:marTop w:val="0"/>
          <w:marBottom w:val="0"/>
          <w:divBdr>
            <w:top w:val="none" w:sz="0" w:space="0" w:color="auto"/>
            <w:left w:val="none" w:sz="0" w:space="0" w:color="auto"/>
            <w:bottom w:val="none" w:sz="0" w:space="0" w:color="auto"/>
            <w:right w:val="none" w:sz="0" w:space="0" w:color="auto"/>
          </w:divBdr>
        </w:div>
      </w:divsChild>
    </w:div>
    <w:div w:id="915633116">
      <w:bodyDiv w:val="1"/>
      <w:marLeft w:val="0"/>
      <w:marRight w:val="0"/>
      <w:marTop w:val="0"/>
      <w:marBottom w:val="0"/>
      <w:divBdr>
        <w:top w:val="none" w:sz="0" w:space="0" w:color="auto"/>
        <w:left w:val="none" w:sz="0" w:space="0" w:color="auto"/>
        <w:bottom w:val="none" w:sz="0" w:space="0" w:color="auto"/>
        <w:right w:val="none" w:sz="0" w:space="0" w:color="auto"/>
      </w:divBdr>
    </w:div>
    <w:div w:id="1166897339">
      <w:bodyDiv w:val="1"/>
      <w:marLeft w:val="0"/>
      <w:marRight w:val="0"/>
      <w:marTop w:val="0"/>
      <w:marBottom w:val="0"/>
      <w:divBdr>
        <w:top w:val="none" w:sz="0" w:space="0" w:color="auto"/>
        <w:left w:val="none" w:sz="0" w:space="0" w:color="auto"/>
        <w:bottom w:val="none" w:sz="0" w:space="0" w:color="auto"/>
        <w:right w:val="none" w:sz="0" w:space="0" w:color="auto"/>
      </w:divBdr>
    </w:div>
    <w:div w:id="1271352545">
      <w:bodyDiv w:val="1"/>
      <w:marLeft w:val="0"/>
      <w:marRight w:val="0"/>
      <w:marTop w:val="0"/>
      <w:marBottom w:val="0"/>
      <w:divBdr>
        <w:top w:val="none" w:sz="0" w:space="0" w:color="auto"/>
        <w:left w:val="none" w:sz="0" w:space="0" w:color="auto"/>
        <w:bottom w:val="none" w:sz="0" w:space="0" w:color="auto"/>
        <w:right w:val="none" w:sz="0" w:space="0" w:color="auto"/>
      </w:divBdr>
      <w:divsChild>
        <w:div w:id="555973462">
          <w:marLeft w:val="0"/>
          <w:marRight w:val="0"/>
          <w:marTop w:val="0"/>
          <w:marBottom w:val="0"/>
          <w:divBdr>
            <w:top w:val="none" w:sz="0" w:space="0" w:color="auto"/>
            <w:left w:val="none" w:sz="0" w:space="0" w:color="auto"/>
            <w:bottom w:val="none" w:sz="0" w:space="0" w:color="auto"/>
            <w:right w:val="none" w:sz="0" w:space="0" w:color="auto"/>
          </w:divBdr>
        </w:div>
      </w:divsChild>
    </w:div>
    <w:div w:id="1350452053">
      <w:bodyDiv w:val="1"/>
      <w:marLeft w:val="0"/>
      <w:marRight w:val="0"/>
      <w:marTop w:val="0"/>
      <w:marBottom w:val="0"/>
      <w:divBdr>
        <w:top w:val="none" w:sz="0" w:space="0" w:color="auto"/>
        <w:left w:val="none" w:sz="0" w:space="0" w:color="auto"/>
        <w:bottom w:val="none" w:sz="0" w:space="0" w:color="auto"/>
        <w:right w:val="none" w:sz="0" w:space="0" w:color="auto"/>
      </w:divBdr>
    </w:div>
    <w:div w:id="1478721123">
      <w:bodyDiv w:val="1"/>
      <w:marLeft w:val="0"/>
      <w:marRight w:val="0"/>
      <w:marTop w:val="0"/>
      <w:marBottom w:val="0"/>
      <w:divBdr>
        <w:top w:val="none" w:sz="0" w:space="0" w:color="auto"/>
        <w:left w:val="none" w:sz="0" w:space="0" w:color="auto"/>
        <w:bottom w:val="none" w:sz="0" w:space="0" w:color="auto"/>
        <w:right w:val="none" w:sz="0" w:space="0" w:color="auto"/>
      </w:divBdr>
    </w:div>
    <w:div w:id="1535463883">
      <w:bodyDiv w:val="1"/>
      <w:marLeft w:val="0"/>
      <w:marRight w:val="0"/>
      <w:marTop w:val="0"/>
      <w:marBottom w:val="0"/>
      <w:divBdr>
        <w:top w:val="none" w:sz="0" w:space="0" w:color="auto"/>
        <w:left w:val="none" w:sz="0" w:space="0" w:color="auto"/>
        <w:bottom w:val="none" w:sz="0" w:space="0" w:color="auto"/>
        <w:right w:val="none" w:sz="0" w:space="0" w:color="auto"/>
      </w:divBdr>
      <w:divsChild>
        <w:div w:id="1587106033">
          <w:marLeft w:val="0"/>
          <w:marRight w:val="0"/>
          <w:marTop w:val="0"/>
          <w:marBottom w:val="0"/>
          <w:divBdr>
            <w:top w:val="none" w:sz="0" w:space="0" w:color="auto"/>
            <w:left w:val="none" w:sz="0" w:space="0" w:color="auto"/>
            <w:bottom w:val="none" w:sz="0" w:space="0" w:color="auto"/>
            <w:right w:val="none" w:sz="0" w:space="0" w:color="auto"/>
          </w:divBdr>
        </w:div>
      </w:divsChild>
    </w:div>
    <w:div w:id="1599098352">
      <w:bodyDiv w:val="1"/>
      <w:marLeft w:val="0"/>
      <w:marRight w:val="0"/>
      <w:marTop w:val="0"/>
      <w:marBottom w:val="0"/>
      <w:divBdr>
        <w:top w:val="none" w:sz="0" w:space="0" w:color="auto"/>
        <w:left w:val="none" w:sz="0" w:space="0" w:color="auto"/>
        <w:bottom w:val="none" w:sz="0" w:space="0" w:color="auto"/>
        <w:right w:val="none" w:sz="0" w:space="0" w:color="auto"/>
      </w:divBdr>
      <w:divsChild>
        <w:div w:id="1931502338">
          <w:marLeft w:val="0"/>
          <w:marRight w:val="0"/>
          <w:marTop w:val="0"/>
          <w:marBottom w:val="0"/>
          <w:divBdr>
            <w:top w:val="none" w:sz="0" w:space="0" w:color="auto"/>
            <w:left w:val="none" w:sz="0" w:space="0" w:color="auto"/>
            <w:bottom w:val="none" w:sz="0" w:space="0" w:color="auto"/>
            <w:right w:val="none" w:sz="0" w:space="0" w:color="auto"/>
          </w:divBdr>
        </w:div>
      </w:divsChild>
    </w:div>
    <w:div w:id="2065714762">
      <w:bodyDiv w:val="1"/>
      <w:marLeft w:val="0"/>
      <w:marRight w:val="0"/>
      <w:marTop w:val="0"/>
      <w:marBottom w:val="0"/>
      <w:divBdr>
        <w:top w:val="none" w:sz="0" w:space="0" w:color="auto"/>
        <w:left w:val="none" w:sz="0" w:space="0" w:color="auto"/>
        <w:bottom w:val="none" w:sz="0" w:space="0" w:color="auto"/>
        <w:right w:val="none" w:sz="0" w:space="0" w:color="auto"/>
      </w:divBdr>
    </w:div>
    <w:div w:id="2106918750">
      <w:bodyDiv w:val="1"/>
      <w:marLeft w:val="0"/>
      <w:marRight w:val="0"/>
      <w:marTop w:val="0"/>
      <w:marBottom w:val="0"/>
      <w:divBdr>
        <w:top w:val="none" w:sz="0" w:space="0" w:color="auto"/>
        <w:left w:val="none" w:sz="0" w:space="0" w:color="auto"/>
        <w:bottom w:val="none" w:sz="0" w:space="0" w:color="auto"/>
        <w:right w:val="none" w:sz="0" w:space="0" w:color="auto"/>
      </w:divBdr>
      <w:divsChild>
        <w:div w:id="178881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9079/dd6061d5e212d5455251ec811a34e0d3eff7b02b/" TargetMode="External"/><Relationship Id="rId13" Type="http://schemas.openxmlformats.org/officeDocument/2006/relationships/hyperlink" Target="http://www.consultant.ru/document/cons_doc_LAW_209079/dd6061d5e212d5455251ec811a34e0d3eff7b02b/"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209079/" TargetMode="External"/><Relationship Id="rId12" Type="http://schemas.openxmlformats.org/officeDocument/2006/relationships/hyperlink" Target="http://www.consultant.ru/document/cons_doc_LAW_209079/dd6061d5e212d5455251ec811a34e0d3eff7b02b/"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consultant.ru/document/cons_doc_LAW_370225/72cdf543d373583d0fe6af9b0f102a7b5c58fb6b/" TargetMode="External"/><Relationship Id="rId20" Type="http://schemas.openxmlformats.org/officeDocument/2006/relationships/hyperlink" Target="mailto:uic17@mail.ru" TargetMode="External"/><Relationship Id="rId1" Type="http://schemas.openxmlformats.org/officeDocument/2006/relationships/numbering" Target="numbering.xml"/><Relationship Id="rId6" Type="http://schemas.openxmlformats.org/officeDocument/2006/relationships/hyperlink" Target="http://www.consultant.ru/document/cons_doc_LAW_370225/f184ddd9da693cb68e264dc8dd028748257b9b03/" TargetMode="External"/><Relationship Id="rId11" Type="http://schemas.openxmlformats.org/officeDocument/2006/relationships/hyperlink" Target="http://www.consultant.ru/document/cons_doc_LAW_209079/584f8b216bb0593017082b99ebee1c8c0bb19797/" TargetMode="External"/><Relationship Id="rId5" Type="http://schemas.openxmlformats.org/officeDocument/2006/relationships/image" Target="media/image1.png"/><Relationship Id="rId15" Type="http://schemas.openxmlformats.org/officeDocument/2006/relationships/hyperlink" Target="http://www.consultant.ru/document/cons_doc_LAW_370225/72cdf543d373583d0fe6af9b0f102a7b5c58fb6b/" TargetMode="External"/><Relationship Id="rId10" Type="http://schemas.openxmlformats.org/officeDocument/2006/relationships/hyperlink" Target="http://www.consultant.ru/document/cons_doc_LAW_209079/da8bf01e80340dc90facf4bf8670797b0aef0800/" TargetMode="External"/><Relationship Id="rId19" Type="http://schemas.openxmlformats.org/officeDocument/2006/relationships/hyperlink" Target="mailto:mikh_sokolov@mail.ru" TargetMode="External"/><Relationship Id="rId4" Type="http://schemas.openxmlformats.org/officeDocument/2006/relationships/webSettings" Target="webSettings.xml"/><Relationship Id="rId9" Type="http://schemas.openxmlformats.org/officeDocument/2006/relationships/hyperlink" Target="http://www.consultant.ru/document/cons_doc_LAW_209079/dd6061d5e212d5455251ec811a34e0d3eff7b02b/" TargetMode="External"/><Relationship Id="rId14" Type="http://schemas.openxmlformats.org/officeDocument/2006/relationships/hyperlink" Target="http://www.consultant.ru/document/cons_doc_LAW_370225/72cdf543d373583d0fe6af9b0f102a7b5c58fb6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Aygul.Zaytseva@yandex.ru</dc:creator>
  <cp:keywords/>
  <dc:description/>
  <cp:lastModifiedBy>Aygul.Zaytseva@yandex.ru</cp:lastModifiedBy>
  <cp:revision>9</cp:revision>
  <cp:lastPrinted>2021-02-04T07:51:00Z</cp:lastPrinted>
  <dcterms:created xsi:type="dcterms:W3CDTF">2021-02-03T12:01:00Z</dcterms:created>
  <dcterms:modified xsi:type="dcterms:W3CDTF">2021-02-04T08:03:00Z</dcterms:modified>
</cp:coreProperties>
</file>