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71" w:rsidRPr="00673D28" w:rsidRDefault="007B63B6" w:rsidP="00C5228D">
      <w:pPr>
        <w:pStyle w:val="a3"/>
        <w:rPr>
          <w:b/>
          <w:color w:val="FF0000"/>
          <w:sz w:val="28"/>
          <w:szCs w:val="28"/>
        </w:rPr>
      </w:pPr>
      <w:r w:rsidRPr="00673D28">
        <w:rPr>
          <w:b/>
          <w:color w:val="FF0000"/>
          <w:sz w:val="28"/>
          <w:szCs w:val="28"/>
        </w:rPr>
        <w:t xml:space="preserve"> </w:t>
      </w:r>
      <w:r w:rsidR="00081D71" w:rsidRPr="00673D28">
        <w:rPr>
          <w:b/>
          <w:color w:val="FF0000"/>
          <w:sz w:val="28"/>
          <w:szCs w:val="28"/>
        </w:rPr>
        <w:t xml:space="preserve">   Извлечение из семинара  для руководителей образовательных учреждений от 28 января 2020 года</w:t>
      </w:r>
    </w:p>
    <w:p w:rsidR="005E1558" w:rsidRPr="00081D71" w:rsidRDefault="00081D71" w:rsidP="00C5228D">
      <w:pPr>
        <w:pStyle w:val="a3"/>
      </w:pPr>
      <w:r w:rsidRPr="00081D71">
        <w:t xml:space="preserve">   </w:t>
      </w:r>
      <w:r w:rsidR="005E1558" w:rsidRPr="00081D71">
        <w:t xml:space="preserve">28 января </w:t>
      </w:r>
      <w:r w:rsidR="00C0124C" w:rsidRPr="00081D71">
        <w:t>перед директорами школ</w:t>
      </w:r>
      <w:r w:rsidR="007B63B6" w:rsidRPr="00081D71">
        <w:t xml:space="preserve"> </w:t>
      </w:r>
      <w:r w:rsidR="005E1558" w:rsidRPr="00081D71">
        <w:t xml:space="preserve"> </w:t>
      </w:r>
      <w:r w:rsidR="00C0124C" w:rsidRPr="00081D71">
        <w:t xml:space="preserve">выступил </w:t>
      </w:r>
      <w:r w:rsidR="005E1558" w:rsidRPr="00081D71">
        <w:t xml:space="preserve">заместитель начальника УПФР </w:t>
      </w:r>
      <w:proofErr w:type="spellStart"/>
      <w:r w:rsidR="005E1558" w:rsidRPr="00081D71">
        <w:t>Ирек</w:t>
      </w:r>
      <w:proofErr w:type="spellEnd"/>
      <w:r w:rsidR="005E1558" w:rsidRPr="00081D71">
        <w:t xml:space="preserve"> Х</w:t>
      </w:r>
      <w:r w:rsidR="00C0124C" w:rsidRPr="00081D71">
        <w:t>а</w:t>
      </w:r>
      <w:r w:rsidR="005E1558" w:rsidRPr="00081D71">
        <w:t>бибуллин</w:t>
      </w:r>
      <w:r w:rsidR="00C0124C" w:rsidRPr="00081D71">
        <w:t>. Он проинформировал</w:t>
      </w:r>
      <w:r w:rsidR="005E1558" w:rsidRPr="00081D71">
        <w:t xml:space="preserve"> о процессе перехода на электронные трудовые книжки и ответственности руководителей за качество и своевременность представления этих сведений в информационную систему ПФР.</w:t>
      </w:r>
    </w:p>
    <w:p w:rsidR="005E1558" w:rsidRPr="00081D71" w:rsidRDefault="007B63B6" w:rsidP="005E1558">
      <w:pPr>
        <w:ind w:firstLine="0"/>
        <w:rPr>
          <w:sz w:val="24"/>
        </w:rPr>
      </w:pPr>
      <w:r w:rsidRPr="00081D71">
        <w:rPr>
          <w:sz w:val="24"/>
        </w:rPr>
        <w:t xml:space="preserve">  </w:t>
      </w:r>
      <w:r w:rsidR="005E1558" w:rsidRPr="00081D71">
        <w:rPr>
          <w:sz w:val="24"/>
        </w:rPr>
        <w:t xml:space="preserve">В ходе выступления представитель ПФР </w:t>
      </w:r>
      <w:r w:rsidR="00C0124C" w:rsidRPr="00081D71">
        <w:rPr>
          <w:sz w:val="24"/>
        </w:rPr>
        <w:t>отметил</w:t>
      </w:r>
      <w:r w:rsidR="005E1558" w:rsidRPr="00081D71">
        <w:rPr>
          <w:sz w:val="24"/>
        </w:rPr>
        <w:t xml:space="preserve">, что данные необходимо передавать каждый месяц до 15 числа того месяца, который будет следовать за отчетным периодом. Информировать ПФР надо будет о: приёме на работу, о переводе сотрудников, увольнениях. Отчетность сдается и в том случае, если работник подает заявление о выборе формы трудовой книжки, а до 30 июня 2020 года включительно всем работодателям надлежит уведомить сотрудников о праве выбрать формат ведения трудовой книжки, принимать заявления можно будет до конца года. </w:t>
      </w:r>
    </w:p>
    <w:p w:rsidR="005E1558" w:rsidRPr="00081D71" w:rsidRDefault="007B63B6" w:rsidP="005E1558">
      <w:pPr>
        <w:pStyle w:val="a3"/>
      </w:pPr>
      <w:r w:rsidRPr="00081D71">
        <w:t xml:space="preserve">  </w:t>
      </w:r>
      <w:r w:rsidR="005E1558" w:rsidRPr="00081D71">
        <w:t>В заключение И.Хабибуллин напомнил об ответственности руководителя за сдачу сведений СЗВ-ТД.</w:t>
      </w:r>
    </w:p>
    <w:p w:rsidR="005E1558" w:rsidRPr="00081D71" w:rsidRDefault="005E1558" w:rsidP="00C5228D">
      <w:pPr>
        <w:pStyle w:val="a3"/>
      </w:pPr>
      <w:r w:rsidRPr="00081D71">
        <w:t xml:space="preserve">Выступление сопровождалось подробной презентацией, были подготовлены листовки об ЭТК. В ходе семинара </w:t>
      </w:r>
      <w:proofErr w:type="spellStart"/>
      <w:r w:rsidRPr="00081D71">
        <w:t>Ирек</w:t>
      </w:r>
      <w:proofErr w:type="spellEnd"/>
      <w:r w:rsidRPr="00081D71">
        <w:t xml:space="preserve"> Хабибуллин ответил на  интересующие руководителей СОШ вопросы.</w:t>
      </w:r>
    </w:p>
    <w:p w:rsidR="00DE3EB7" w:rsidRPr="00673D28" w:rsidRDefault="00DE3EB7" w:rsidP="00C5228D">
      <w:pPr>
        <w:pStyle w:val="a3"/>
        <w:rPr>
          <w:b/>
          <w:color w:val="FF0000"/>
        </w:rPr>
      </w:pPr>
      <w:r w:rsidRPr="00673D28">
        <w:rPr>
          <w:b/>
          <w:color w:val="FF0000"/>
        </w:rPr>
        <w:t>ВОПРОСЫ-ОТВЕТЫ</w:t>
      </w:r>
    </w:p>
    <w:p w:rsidR="00DE3EB7" w:rsidRPr="00081D71" w:rsidRDefault="00DE3EB7" w:rsidP="00DE3EB7">
      <w:pPr>
        <w:ind w:firstLine="0"/>
        <w:rPr>
          <w:b/>
          <w:sz w:val="24"/>
        </w:rPr>
      </w:pPr>
      <w:r w:rsidRPr="00081D71">
        <w:rPr>
          <w:b/>
          <w:sz w:val="24"/>
        </w:rPr>
        <w:t>Как произойдёт переход на электронные трудовые книжки?</w:t>
      </w:r>
    </w:p>
    <w:p w:rsidR="00DE3EB7" w:rsidRPr="00081D71" w:rsidRDefault="00DE3EB7" w:rsidP="00DE3EB7">
      <w:pPr>
        <w:spacing w:before="100" w:beforeAutospacing="1" w:after="100" w:afterAutospacing="1"/>
        <w:ind w:firstLine="0"/>
        <w:rPr>
          <w:sz w:val="24"/>
        </w:rPr>
      </w:pPr>
      <w:r w:rsidRPr="00081D71">
        <w:rPr>
          <w:b/>
          <w:sz w:val="24"/>
        </w:rPr>
        <w:t xml:space="preserve">– </w:t>
      </w:r>
      <w:r w:rsidRPr="00081D71">
        <w:rPr>
          <w:sz w:val="24"/>
        </w:rPr>
        <w:t>Те граждане,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 А 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DE3EB7" w:rsidRPr="00081D71" w:rsidRDefault="00DE3EB7" w:rsidP="00DE3EB7">
      <w:pPr>
        <w:ind w:firstLine="0"/>
        <w:rPr>
          <w:rFonts w:eastAsia="Calibri"/>
          <w:b/>
          <w:sz w:val="24"/>
          <w:lang w:eastAsia="en-US"/>
        </w:rPr>
      </w:pPr>
      <w:r w:rsidRPr="00081D71">
        <w:rPr>
          <w:b/>
          <w:sz w:val="24"/>
        </w:rPr>
        <w:t xml:space="preserve">В каком виде нам их будут выдавать? На </w:t>
      </w:r>
      <w:proofErr w:type="spellStart"/>
      <w:r w:rsidRPr="00081D71">
        <w:rPr>
          <w:b/>
          <w:sz w:val="24"/>
        </w:rPr>
        <w:t>флешках</w:t>
      </w:r>
      <w:proofErr w:type="spellEnd"/>
      <w:r w:rsidRPr="00081D71">
        <w:rPr>
          <w:b/>
          <w:sz w:val="24"/>
        </w:rPr>
        <w:t xml:space="preserve">, на дисках, может быть в виде какой-то </w:t>
      </w:r>
      <w:proofErr w:type="gramStart"/>
      <w:r w:rsidRPr="00081D71">
        <w:rPr>
          <w:b/>
          <w:sz w:val="24"/>
        </w:rPr>
        <w:t>интернет-ссылки</w:t>
      </w:r>
      <w:proofErr w:type="gramEnd"/>
      <w:r w:rsidRPr="00081D71">
        <w:rPr>
          <w:b/>
          <w:sz w:val="24"/>
        </w:rPr>
        <w:t>…</w:t>
      </w:r>
    </w:p>
    <w:p w:rsidR="00DE3EB7" w:rsidRPr="00081D71" w:rsidRDefault="00DE3EB7" w:rsidP="00DE3EB7">
      <w:pPr>
        <w:ind w:firstLine="0"/>
        <w:rPr>
          <w:sz w:val="24"/>
        </w:rPr>
      </w:pPr>
      <w:r w:rsidRPr="00081D71">
        <w:rPr>
          <w:b/>
          <w:sz w:val="24"/>
        </w:rPr>
        <w:t xml:space="preserve">– </w:t>
      </w:r>
      <w:r w:rsidRPr="00081D71">
        <w:rPr>
          <w:sz w:val="24"/>
        </w:rPr>
        <w:t>На самом деле, электронная трудовая книжка – это такое общее название. Это не сама электронная трудовая книжка, а сведения о трудовой деятельности в электронном виде и вести их будет Пенсионный фонд. То есть, те же записи, которые раньше вносились в трудовую книжку письменно, теперь будут передаваться в Пенсионный фонд и храниться там, как реестровые записи в базе данных.</w:t>
      </w:r>
    </w:p>
    <w:p w:rsidR="00DE3EB7" w:rsidRPr="00081D71" w:rsidRDefault="00DE3EB7" w:rsidP="00DE3EB7">
      <w:pPr>
        <w:ind w:firstLine="0"/>
        <w:rPr>
          <w:b/>
          <w:sz w:val="24"/>
        </w:rPr>
      </w:pPr>
      <w:r w:rsidRPr="00081D71">
        <w:rPr>
          <w:b/>
          <w:sz w:val="24"/>
        </w:rPr>
        <w:t xml:space="preserve">То есть при увольнении за этой электронной трудовой книжкой нужно будет идти в пенсионный фонд? </w:t>
      </w:r>
    </w:p>
    <w:p w:rsidR="00DE3EB7" w:rsidRPr="00081D71" w:rsidRDefault="00DE3EB7" w:rsidP="00DE3EB7">
      <w:pPr>
        <w:ind w:firstLine="0"/>
        <w:rPr>
          <w:b/>
          <w:sz w:val="24"/>
        </w:rPr>
      </w:pPr>
      <w:r w:rsidRPr="00081D71">
        <w:rPr>
          <w:b/>
          <w:sz w:val="24"/>
        </w:rPr>
        <w:t xml:space="preserve">– </w:t>
      </w:r>
      <w:r w:rsidRPr="00081D71">
        <w:rPr>
          <w:sz w:val="24"/>
        </w:rPr>
        <w:t xml:space="preserve">Если Вы выбрали ведение записей и в электронном и в бумажном виде, то при увольнении ему выдадут его трудовую книжку и отправят данные в пенсионный фонд. Если Вы по какой-то причине захотите перепроверить </w:t>
      </w:r>
      <w:proofErr w:type="gramStart"/>
      <w:r w:rsidRPr="00081D71">
        <w:rPr>
          <w:sz w:val="24"/>
        </w:rPr>
        <w:t>данные</w:t>
      </w:r>
      <w:proofErr w:type="gramEnd"/>
      <w:r w:rsidRPr="00081D71">
        <w:rPr>
          <w:sz w:val="24"/>
        </w:rPr>
        <w:t xml:space="preserve"> которые Вам выдал работодатель, то информацию Вы сможете получить в многофункциональном центре, т.е. в МФЦ, к которым мы уже привыкли, а также на электронную почту, на </w:t>
      </w:r>
      <w:proofErr w:type="spellStart"/>
      <w:r w:rsidRPr="00081D71">
        <w:rPr>
          <w:sz w:val="24"/>
        </w:rPr>
        <w:t>флешку</w:t>
      </w:r>
      <w:proofErr w:type="spellEnd"/>
      <w:r w:rsidRPr="00081D71">
        <w:rPr>
          <w:sz w:val="24"/>
        </w:rPr>
        <w:t>, на любой цифровой носитель.</w:t>
      </w:r>
    </w:p>
    <w:p w:rsidR="00DE3EB7" w:rsidRPr="00081D71" w:rsidRDefault="00DE3EB7" w:rsidP="00DE3EB7">
      <w:pPr>
        <w:ind w:firstLine="0"/>
        <w:rPr>
          <w:b/>
          <w:sz w:val="24"/>
        </w:rPr>
      </w:pPr>
      <w:r w:rsidRPr="00081D71">
        <w:rPr>
          <w:b/>
          <w:sz w:val="24"/>
        </w:rPr>
        <w:t>А если гражданин выбрал бумажный вариант трудовой книжки, то работодатель обязан будет вносить в неё записи, пока она не закончится?</w:t>
      </w:r>
    </w:p>
    <w:p w:rsidR="00DE3EB7" w:rsidRPr="00081D71" w:rsidRDefault="00DE3EB7" w:rsidP="00DE3EB7">
      <w:pPr>
        <w:ind w:firstLine="0"/>
        <w:rPr>
          <w:sz w:val="24"/>
        </w:rPr>
      </w:pPr>
      <w:r w:rsidRPr="00081D71">
        <w:rPr>
          <w:b/>
          <w:sz w:val="24"/>
        </w:rPr>
        <w:lastRenderedPageBreak/>
        <w:t xml:space="preserve">– </w:t>
      </w:r>
      <w:r w:rsidRPr="00081D71">
        <w:rPr>
          <w:sz w:val="24"/>
        </w:rPr>
        <w:t xml:space="preserve">Да. Для всех тех, кто начал свою деятельность до 31 декабря текущего года, по закону сохраняется возможность оставить бумажную трудовую книжку, то есть для них в принципе ничего не </w:t>
      </w:r>
      <w:proofErr w:type="gramStart"/>
      <w:r w:rsidRPr="00081D71">
        <w:rPr>
          <w:sz w:val="24"/>
        </w:rPr>
        <w:t>изменится</w:t>
      </w:r>
      <w:proofErr w:type="gramEnd"/>
      <w:r w:rsidRPr="00081D71">
        <w:rPr>
          <w:sz w:val="24"/>
        </w:rPr>
        <w:t xml:space="preserve">. Сведения о трудовой деятельности будут передаваться в Пенсионный фонд, он будет накапливать аналог Вашей трудовой книжки у себя в базе, но такие же сведения будут обязательно  вноситься в бумажную трудовую книжку.  </w:t>
      </w:r>
    </w:p>
    <w:p w:rsidR="00DE3EB7" w:rsidRPr="00081D71" w:rsidRDefault="00DE3EB7" w:rsidP="00DE3EB7">
      <w:pPr>
        <w:ind w:firstLine="0"/>
        <w:rPr>
          <w:b/>
          <w:sz w:val="24"/>
        </w:rPr>
      </w:pPr>
      <w:r w:rsidRPr="00081D71">
        <w:rPr>
          <w:b/>
          <w:sz w:val="24"/>
        </w:rPr>
        <w:t xml:space="preserve">Если человек увидел, что какие-то записи были внесены неправильно, он может обратиться к своему работодателю и работодатель обязан будет внести соответствующие изменения. Вопрос в том, как работодатель проверит то, что хочет изменить работник. </w:t>
      </w:r>
      <w:proofErr w:type="gramStart"/>
      <w:r w:rsidRPr="00081D71">
        <w:rPr>
          <w:b/>
          <w:sz w:val="24"/>
        </w:rPr>
        <w:t>Мало ли какие фантазии могут быть…)))</w:t>
      </w:r>
      <w:proofErr w:type="gramEnd"/>
    </w:p>
    <w:p w:rsidR="00DE3EB7" w:rsidRPr="00081D71" w:rsidRDefault="00DE3EB7" w:rsidP="00DE3EB7">
      <w:pPr>
        <w:ind w:firstLine="0"/>
        <w:rPr>
          <w:sz w:val="24"/>
        </w:rPr>
      </w:pPr>
      <w:r w:rsidRPr="00081D71">
        <w:rPr>
          <w:b/>
          <w:sz w:val="24"/>
        </w:rPr>
        <w:t xml:space="preserve">– </w:t>
      </w:r>
      <w:r w:rsidRPr="00081D71">
        <w:rPr>
          <w:sz w:val="24"/>
        </w:rPr>
        <w:t xml:space="preserve">Если сведения касаются текущего работодателя, то и он, и работник заинтересованы в том, чтобы сведения были указаны правильно. В случае же, если это были предыдущие работодатели, то обращаться Вам надо не к работодателю, а в Пенсионный фонд, который на основании первичных документов представленных Вами, сможет внести изменения в базу данных. </w:t>
      </w:r>
    </w:p>
    <w:p w:rsidR="00DE3EB7" w:rsidRPr="00081D71" w:rsidRDefault="00DE3EB7" w:rsidP="00DE3EB7">
      <w:pPr>
        <w:ind w:firstLine="0"/>
        <w:rPr>
          <w:b/>
          <w:sz w:val="24"/>
        </w:rPr>
      </w:pPr>
      <w:r w:rsidRPr="00081D71">
        <w:rPr>
          <w:b/>
          <w:sz w:val="24"/>
        </w:rPr>
        <w:t>То есть, в любом случае, информация будет проверяться…</w:t>
      </w:r>
    </w:p>
    <w:p w:rsidR="00DE3EB7" w:rsidRPr="00081D71" w:rsidRDefault="00DE3EB7" w:rsidP="00DE3EB7">
      <w:pPr>
        <w:ind w:firstLine="0"/>
        <w:rPr>
          <w:sz w:val="24"/>
        </w:rPr>
      </w:pPr>
      <w:r w:rsidRPr="00081D71">
        <w:rPr>
          <w:b/>
          <w:sz w:val="24"/>
        </w:rPr>
        <w:t xml:space="preserve">– </w:t>
      </w:r>
      <w:r w:rsidRPr="00081D71">
        <w:rPr>
          <w:sz w:val="24"/>
        </w:rPr>
        <w:t>Конечно, любая информация, вносимая в систему данных Пенсионного  фонда, является на 100% достоверной и обязательно проверяется.</w:t>
      </w:r>
    </w:p>
    <w:p w:rsidR="00DE3EB7" w:rsidRPr="00081D71" w:rsidRDefault="00DE3EB7" w:rsidP="00DE3EB7">
      <w:pPr>
        <w:ind w:firstLine="0"/>
        <w:rPr>
          <w:b/>
          <w:sz w:val="24"/>
        </w:rPr>
      </w:pPr>
      <w:r w:rsidRPr="00081D71">
        <w:rPr>
          <w:b/>
          <w:sz w:val="24"/>
        </w:rPr>
        <w:t>Но ведь любую базу можно взломать, она может зависнуть… Что планируется с трудовыми книжками, какая-то может быть защита</w:t>
      </w:r>
      <w:proofErr w:type="gramStart"/>
      <w:r w:rsidRPr="00081D71">
        <w:rPr>
          <w:b/>
          <w:sz w:val="24"/>
        </w:rPr>
        <w:t>… К</w:t>
      </w:r>
      <w:proofErr w:type="gramEnd"/>
      <w:r w:rsidRPr="00081D71">
        <w:rPr>
          <w:b/>
          <w:sz w:val="24"/>
        </w:rPr>
        <w:t>ак это проверено и на сколько это надёжно?</w:t>
      </w:r>
    </w:p>
    <w:p w:rsidR="00DE3EB7" w:rsidRPr="00081D71" w:rsidRDefault="00DE3EB7" w:rsidP="00DE3EB7">
      <w:pPr>
        <w:ind w:firstLine="0"/>
        <w:rPr>
          <w:sz w:val="24"/>
        </w:rPr>
      </w:pPr>
      <w:r w:rsidRPr="00081D71">
        <w:rPr>
          <w:b/>
          <w:sz w:val="24"/>
        </w:rPr>
        <w:t>– С</w:t>
      </w:r>
      <w:r w:rsidRPr="00081D71">
        <w:rPr>
          <w:sz w:val="24"/>
        </w:rPr>
        <w:t>истема пенсионного фонда является одной из самых защищённых системс точки зрения того, что там можно взломать, или может зависнуть. Кроме того, надо понимать, что и бумажная трудовая книжка может быть испорчена, утеряна, уничтожена, то есть надёжно никак не защищена.…</w:t>
      </w:r>
    </w:p>
    <w:p w:rsidR="00DE3EB7" w:rsidRPr="00081D71" w:rsidRDefault="00DE3EB7" w:rsidP="00DE3EB7">
      <w:pPr>
        <w:ind w:firstLine="0"/>
        <w:rPr>
          <w:b/>
          <w:sz w:val="24"/>
        </w:rPr>
      </w:pPr>
      <w:r w:rsidRPr="00081D71">
        <w:rPr>
          <w:b/>
          <w:sz w:val="24"/>
        </w:rPr>
        <w:t>Что даёт это новое электронное направление для обычного работающего гражданина?</w:t>
      </w:r>
    </w:p>
    <w:p w:rsidR="00DE3EB7" w:rsidRPr="00081D71" w:rsidRDefault="00DE3EB7" w:rsidP="00DE3EB7">
      <w:pPr>
        <w:spacing w:before="100" w:beforeAutospacing="1" w:after="100" w:afterAutospacing="1"/>
        <w:ind w:firstLine="0"/>
        <w:rPr>
          <w:sz w:val="24"/>
        </w:rPr>
      </w:pPr>
      <w:r w:rsidRPr="00081D71">
        <w:rPr>
          <w:sz w:val="24"/>
        </w:rPr>
        <w:t xml:space="preserve">– </w:t>
      </w:r>
      <w:bookmarkStart w:id="0" w:name="_GoBack"/>
      <w:bookmarkEnd w:id="0"/>
      <w:r w:rsidRPr="00081D71">
        <w:rPr>
          <w:sz w:val="24"/>
        </w:rPr>
        <w:t xml:space="preserve">На самом деле преимуществ множество. </w:t>
      </w:r>
    </w:p>
    <w:p w:rsidR="00DE3EB7" w:rsidRPr="00081D71" w:rsidRDefault="00DE3EB7" w:rsidP="00DE3EB7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</w:rPr>
      </w:pPr>
      <w:r w:rsidRPr="00081D71">
        <w:rPr>
          <w:sz w:val="24"/>
        </w:rPr>
        <w:t>Удобный и быстрый доступ работников к информации о трудовой деятельности.</w:t>
      </w:r>
    </w:p>
    <w:p w:rsidR="00DE3EB7" w:rsidRPr="00081D71" w:rsidRDefault="00DE3EB7" w:rsidP="00DE3EB7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</w:rPr>
      </w:pPr>
      <w:r w:rsidRPr="00081D71">
        <w:rPr>
          <w:sz w:val="24"/>
        </w:rPr>
        <w:t>Минимизация ошибочных, неточных и недостоверных сведений о трудовой деятельности.</w:t>
      </w:r>
    </w:p>
    <w:p w:rsidR="00DE3EB7" w:rsidRPr="00081D71" w:rsidRDefault="00DE3EB7" w:rsidP="00DE3EB7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</w:rPr>
      </w:pPr>
      <w:r w:rsidRPr="00081D71">
        <w:rPr>
          <w:sz w:val="24"/>
        </w:rPr>
        <w:t>Дополнительные возможности дистанционного трудоустройства.</w:t>
      </w:r>
    </w:p>
    <w:p w:rsidR="00DE3EB7" w:rsidRPr="00081D71" w:rsidRDefault="00DE3EB7" w:rsidP="00DE3EB7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</w:rPr>
      </w:pPr>
      <w:r w:rsidRPr="00081D71">
        <w:rPr>
          <w:sz w:val="24"/>
        </w:rPr>
        <w:t>Снижение издержек работодателей на приобретение, ведение и хранение бумажных трудовых книжек.</w:t>
      </w:r>
    </w:p>
    <w:p w:rsidR="00DE3EB7" w:rsidRPr="00081D71" w:rsidRDefault="00DE3EB7" w:rsidP="00DE3EB7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</w:rPr>
      </w:pPr>
      <w:r w:rsidRPr="00081D71">
        <w:rPr>
          <w:sz w:val="24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DE3EB7" w:rsidRPr="00081D71" w:rsidRDefault="00DE3EB7" w:rsidP="00DE3EB7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</w:rPr>
      </w:pPr>
      <w:r w:rsidRPr="00081D71">
        <w:rPr>
          <w:sz w:val="24"/>
        </w:rPr>
        <w:t>Использование данных электронной трудовой книжки для получения государственных услуг.</w:t>
      </w:r>
    </w:p>
    <w:p w:rsidR="00DE3EB7" w:rsidRPr="00081D71" w:rsidRDefault="00DE3EB7" w:rsidP="00DE3EB7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</w:rPr>
      </w:pPr>
      <w:r w:rsidRPr="00081D71">
        <w:rPr>
          <w:sz w:val="24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DE3EB7" w:rsidRPr="00081D71" w:rsidRDefault="00DE3EB7" w:rsidP="00DE3EB7">
      <w:pPr>
        <w:numPr>
          <w:ilvl w:val="0"/>
          <w:numId w:val="1"/>
        </w:numPr>
        <w:spacing w:before="100" w:beforeAutospacing="1" w:after="100" w:afterAutospacing="1"/>
        <w:jc w:val="left"/>
        <w:rPr>
          <w:sz w:val="24"/>
        </w:rPr>
      </w:pPr>
      <w:r w:rsidRPr="00081D71">
        <w:rPr>
          <w:sz w:val="24"/>
        </w:rPr>
        <w:t>Высокий уровень безопасности и сохранности данных.</w:t>
      </w:r>
    </w:p>
    <w:p w:rsidR="00DE3EB7" w:rsidRPr="00081D71" w:rsidRDefault="00DE3EB7" w:rsidP="00DE3EB7">
      <w:pPr>
        <w:rPr>
          <w:rFonts w:eastAsia="Calibri"/>
          <w:sz w:val="24"/>
          <w:u w:val="single"/>
          <w:lang w:eastAsia="en-US"/>
        </w:rPr>
      </w:pPr>
      <w:r w:rsidRPr="00081D71">
        <w:rPr>
          <w:sz w:val="24"/>
        </w:rPr>
        <w:t xml:space="preserve">Всё об электронной трудовой книжке можно прочитать на сайте ПФР </w:t>
      </w:r>
      <w:hyperlink r:id="rId6" w:history="1">
        <w:r w:rsidRPr="00081D71">
          <w:rPr>
            <w:rStyle w:val="a7"/>
            <w:sz w:val="24"/>
          </w:rPr>
          <w:t>http://www.pfrf.ru/etk</w:t>
        </w:r>
      </w:hyperlink>
      <w:r w:rsidRPr="00081D71">
        <w:rPr>
          <w:sz w:val="24"/>
          <w:u w:val="single"/>
        </w:rPr>
        <w:t>.</w:t>
      </w:r>
    </w:p>
    <w:p w:rsidR="00DE3EB7" w:rsidRPr="00081D71" w:rsidRDefault="00DE3EB7" w:rsidP="00C5228D">
      <w:pPr>
        <w:pStyle w:val="a3"/>
        <w:rPr>
          <w:b/>
        </w:rPr>
      </w:pPr>
    </w:p>
    <w:sectPr w:rsidR="00DE3EB7" w:rsidRPr="00081D71" w:rsidSect="0071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4DBB"/>
    <w:multiLevelType w:val="multilevel"/>
    <w:tmpl w:val="AD02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88"/>
    <w:rsid w:val="00081D71"/>
    <w:rsid w:val="00246471"/>
    <w:rsid w:val="003C21E8"/>
    <w:rsid w:val="005E1558"/>
    <w:rsid w:val="00613200"/>
    <w:rsid w:val="00673D28"/>
    <w:rsid w:val="006D2267"/>
    <w:rsid w:val="00710BB1"/>
    <w:rsid w:val="00783A78"/>
    <w:rsid w:val="007B63B6"/>
    <w:rsid w:val="008D0088"/>
    <w:rsid w:val="00A220D3"/>
    <w:rsid w:val="00A312B4"/>
    <w:rsid w:val="00C0124C"/>
    <w:rsid w:val="00C5228D"/>
    <w:rsid w:val="00C632B7"/>
    <w:rsid w:val="00D477E5"/>
    <w:rsid w:val="00DC2B7B"/>
    <w:rsid w:val="00DE191C"/>
    <w:rsid w:val="00DE3EB7"/>
    <w:rsid w:val="00F1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7E5"/>
    <w:pPr>
      <w:keepNext/>
      <w:keepLines/>
      <w:spacing w:before="200" w:after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8D008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D0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0"/>
    <w:locked/>
    <w:rsid w:val="00D477E5"/>
    <w:rPr>
      <w:rFonts w:ascii="Arial" w:hAnsi="Arial" w:cs="Arial"/>
      <w:bCs/>
      <w:i/>
      <w:sz w:val="24"/>
      <w:szCs w:val="26"/>
    </w:rPr>
  </w:style>
  <w:style w:type="paragraph" w:customStyle="1" w:styleId="10">
    <w:name w:val="Б1"/>
    <w:basedOn w:val="3"/>
    <w:link w:val="1"/>
    <w:qFormat/>
    <w:rsid w:val="00D477E5"/>
    <w:pPr>
      <w:spacing w:before="0" w:after="120"/>
      <w:ind w:firstLine="709"/>
      <w:jc w:val="both"/>
    </w:pPr>
    <w:rPr>
      <w:rFonts w:ascii="Arial" w:eastAsiaTheme="minorHAnsi" w:hAnsi="Arial" w:cs="Arial"/>
      <w:b w:val="0"/>
      <w:i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77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qFormat/>
    <w:rsid w:val="00C5228D"/>
    <w:rPr>
      <w:b/>
      <w:bCs/>
    </w:rPr>
  </w:style>
  <w:style w:type="paragraph" w:styleId="a6">
    <w:name w:val="Normal (Web)"/>
    <w:basedOn w:val="a"/>
    <w:uiPriority w:val="99"/>
    <w:semiHidden/>
    <w:unhideWhenUsed/>
    <w:rsid w:val="00C5228D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7">
    <w:name w:val="Hyperlink"/>
    <w:semiHidden/>
    <w:unhideWhenUsed/>
    <w:rsid w:val="00F17A1D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F17A1D"/>
  </w:style>
  <w:style w:type="character" w:customStyle="1" w:styleId="a9">
    <w:name w:val="Основной текст Знак"/>
    <w:basedOn w:val="a0"/>
    <w:link w:val="a8"/>
    <w:semiHidden/>
    <w:rsid w:val="00F17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F17A1D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7E5"/>
    <w:pPr>
      <w:keepNext/>
      <w:keepLines/>
      <w:spacing w:before="200" w:after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8D008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D0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0"/>
    <w:locked/>
    <w:rsid w:val="00D477E5"/>
    <w:rPr>
      <w:rFonts w:ascii="Arial" w:hAnsi="Arial" w:cs="Arial"/>
      <w:bCs/>
      <w:i/>
      <w:sz w:val="24"/>
      <w:szCs w:val="26"/>
      <w:lang w:val="x-none" w:eastAsia="x-none"/>
    </w:rPr>
  </w:style>
  <w:style w:type="paragraph" w:customStyle="1" w:styleId="10">
    <w:name w:val="Б1"/>
    <w:basedOn w:val="3"/>
    <w:link w:val="1"/>
    <w:qFormat/>
    <w:rsid w:val="00D477E5"/>
    <w:pPr>
      <w:spacing w:before="0" w:after="120"/>
      <w:ind w:firstLine="709"/>
      <w:jc w:val="both"/>
    </w:pPr>
    <w:rPr>
      <w:rFonts w:ascii="Arial" w:eastAsiaTheme="minorHAnsi" w:hAnsi="Arial" w:cs="Arial"/>
      <w:b w:val="0"/>
      <w:i/>
      <w:color w:val="auto"/>
      <w:sz w:val="24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D477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qFormat/>
    <w:rsid w:val="00C5228D"/>
    <w:rPr>
      <w:b/>
      <w:bCs/>
    </w:rPr>
  </w:style>
  <w:style w:type="paragraph" w:styleId="a6">
    <w:name w:val="Normal (Web)"/>
    <w:basedOn w:val="a"/>
    <w:uiPriority w:val="99"/>
    <w:semiHidden/>
    <w:unhideWhenUsed/>
    <w:rsid w:val="00C5228D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7">
    <w:name w:val="Hyperlink"/>
    <w:semiHidden/>
    <w:unhideWhenUsed/>
    <w:rsid w:val="00F17A1D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F17A1D"/>
  </w:style>
  <w:style w:type="character" w:customStyle="1" w:styleId="a9">
    <w:name w:val="Основной текст Знак"/>
    <w:basedOn w:val="a0"/>
    <w:link w:val="a8"/>
    <w:semiHidden/>
    <w:rsid w:val="00F17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F17A1D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7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et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06D5-911C-457F-A4B9-6071A3BF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Абдрашитова Галина Ивановна</dc:creator>
  <cp:lastModifiedBy>Vas-Nat</cp:lastModifiedBy>
  <cp:revision>6</cp:revision>
  <cp:lastPrinted>2020-01-29T06:35:00Z</cp:lastPrinted>
  <dcterms:created xsi:type="dcterms:W3CDTF">2020-01-28T09:56:00Z</dcterms:created>
  <dcterms:modified xsi:type="dcterms:W3CDTF">2020-01-29T06:35:00Z</dcterms:modified>
</cp:coreProperties>
</file>