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07" w:rsidRPr="00BF7B9A" w:rsidRDefault="00BF7B9A" w:rsidP="00BF7B9A">
      <w:pPr>
        <w:jc w:val="center"/>
        <w:rPr>
          <w:b/>
          <w:sz w:val="40"/>
        </w:rPr>
      </w:pPr>
      <w:r w:rsidRPr="00BF7B9A">
        <w:rPr>
          <w:b/>
          <w:sz w:val="40"/>
        </w:rPr>
        <w:t>Основные изменения в трудовом и миграционном законодательстве с 2014 года</w:t>
      </w:r>
    </w:p>
    <w:p w:rsidR="00BF7B9A" w:rsidRDefault="00BF7B9A">
      <w:r>
        <w:t>Изменения с 2013 года</w:t>
      </w:r>
    </w:p>
    <w:tbl>
      <w:tblPr>
        <w:tblStyle w:val="a3"/>
        <w:tblW w:w="0" w:type="auto"/>
        <w:tblLook w:val="04A0"/>
      </w:tblPr>
      <w:tblGrid>
        <w:gridCol w:w="1030"/>
        <w:gridCol w:w="2452"/>
        <w:gridCol w:w="1732"/>
        <w:gridCol w:w="4357"/>
      </w:tblGrid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Дата изменения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Суть изменения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Подробнее в системе</w:t>
            </w:r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Установлены особые возможности для трудоустройства иностранцев, которые получают или получили образование на территории России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23 июля 2013 г. № 203-ФЗ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23 июля 2013 г. № 204-ФЗ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Утвержден порядок уведомления ФМС России об исполнении обязательств перед иностранцами – высококвалифицированными специалистами.</w:t>
            </w:r>
          </w:p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В уведомлениях нужно будет указывать сведения о выплате зарплаты, о расторжении договора или предоставлении отпуска без сохранения зарплаты на срок более месяца в течение года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Приказ ФМС России от 5 сентября 2013 г. № 372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Какие сведения о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высококвалифицированных</w:t>
              </w:r>
            </w:hyperlink>
            <w:hyperlink r:id="rId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иностранных</w:t>
              </w:r>
              <w:proofErr w:type="spellEnd"/>
            </w:hyperlink>
            <w:hyperlink r:id="rId9" w:history="1">
              <w:r>
                <w:rPr>
                  <w:rStyle w:val="apple-converted-space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 </w:t>
              </w:r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специалистах необходимо подавать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в</w:t>
              </w:r>
            </w:hyperlink>
            <w:hyperlink r:id="rId10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миграционную</w:t>
              </w:r>
              <w:proofErr w:type="spellEnd"/>
            </w:hyperlink>
            <w:hyperlink r:id="rId11" w:history="1">
              <w:r>
                <w:rPr>
                  <w:rStyle w:val="apple-converted-space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 </w:t>
              </w:r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службу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Изменен предельный срок нахождения в России временно пребывающего безвизового иностранца. Теперь он составляет не просто 90 суток, а 90 суток суммарно в течение каждого 180-дневного периода. Этот срок может быть продлен на время действия трудового или гражданско-правового договора, но не более чем на один год </w:t>
            </w:r>
            <w:proofErr w:type="gramStart"/>
            <w:r>
              <w:rPr>
                <w:rFonts w:ascii="Georgia" w:hAnsi="Georgia"/>
                <w:color w:val="000000"/>
                <w:sz w:val="18"/>
                <w:szCs w:val="18"/>
              </w:rPr>
              <w:t>с даты въезда</w:t>
            </w:r>
            <w:proofErr w:type="gramEnd"/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28 декабря 2013 г. № 389-ФЗ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Как поставить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на</w:t>
              </w:r>
            </w:hyperlink>
            <w:hyperlink r:id="rId1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миграционный</w:t>
              </w:r>
              <w:proofErr w:type="spellEnd"/>
            </w:hyperlink>
            <w:hyperlink r:id="rId15" w:history="1">
              <w:r>
                <w:rPr>
                  <w:rStyle w:val="apple-converted-space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 </w:t>
              </w:r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учет временно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пребывающего</w:t>
              </w:r>
            </w:hyperlink>
            <w:hyperlink r:id="rId1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иностранца</w:t>
              </w:r>
              <w:proofErr w:type="spellEnd"/>
            </w:hyperlink>
            <w:hyperlink r:id="rId1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, въехавшего на территорию России без визы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Временно пребывающие иностранцы вправе работать только в том регионе, где им было выдано разрешение на работу, и только по той профессии (специальности, должности, виду трудовой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деятельности), которая указана в разрешении на работу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23 июля 2013 г. № 203-ФЗ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 каким работам нельзя привлекать</w:t>
              </w:r>
              <w:r>
                <w:rPr>
                  <w:rStyle w:val="apple-converted-space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20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иностранцев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Федеральный МРОТ увеличен до 5554 руб. в месяц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 декабря 2013 г. № 336-ФЗ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Как установить размер зарплаты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Совокупный период отпусков по уходу за ребенком до 1,5 лет, который может быть зачтен в страховой стаж для начисления пенсии, увеличен с 3 до 4,5 лет.</w:t>
            </w:r>
          </w:p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Таким образом, в страховой стаж, необходимый для начисления пенсии, включили время отпуска по уходу за третьим ребенком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Статья 11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17 декабря 2001 г. № 173-ФЗ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Как рассчитать страховой стаж для назначения пенсии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Установлен коэффициент индексации пособий, выплачиваемых по уходу за ребенком, при рождении ребенка, за постановку на учет в ранние сроки беременности и т. п.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Часть 2</w:t>
              </w:r>
            </w:hyperlink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статьи 9 Закона от 2 декабря 2013 г. № 349-ФЗ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Коэффициенты индексации, применяемые при определении суммы пособий на ребенка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Установлена допустимая доля иностранцев в отдельных видах деятельности на 2014 год. Так, в розничной торговле алкогольными напитками допустимая доля по сравнению с прошлым годом снижена с 25 до 15 процентов от общей численности сотрудников. По остальным видам деятельности ограничения остались прежними.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Постановление Правительства РФ от 19 декабря 2013 г. № 1191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2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Как рассчитать допустимое количество сотруднико</w:t>
              </w:r>
              <w:proofErr w:type="gram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в-</w:t>
              </w:r>
              <w:proofErr w:type="gramEnd"/>
            </w:hyperlink>
            <w:hyperlink r:id="rId29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иностранцев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Установлен прямой запрет на заключение гражданско-правовых договоров, фактически регулирующих трудовые отношения. Причем выявить нарушение и написать предписание о его устранении теперь могут инспекторы по труду. Ранее с такой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инициативой могли выступать только суды. Более того, с 1 января 2015 года начнет действовать специальная ответственность за такое нарушение, предусматривающая штраф до 200 000 руб.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Статьи</w:t>
            </w:r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hyperlink r:id="rId30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11</w:t>
              </w:r>
            </w:hyperlink>
            <w:hyperlink r:id="rId31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*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hyperlink r:id="rId32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12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Как происходит переквалификация гражданско-правового договора в </w:t>
              </w:r>
              <w:proofErr w:type="gram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трудовой</w:t>
              </w:r>
              <w:proofErr w:type="gramEnd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 и какие последствия имеет для работодателя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Неуполномоченным сотрудникам организации запрещено допускать к фактической работе новых работников. Раскрыты последствия для работодателя за такое нарушение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Статья 12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В каких случаях отношения между гражданином и организацией признаются трудовыми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На смену аттестации рабочих мест пришла специальная оценка условий труда.</w:t>
            </w:r>
          </w:p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Специальная оценка условий труда представляет собой единый комплекс мероприятий по идентификации вредных и опасных факторов производственной среды и оценке уровня их воздействия на работника с учетом отклонения фактических значений от установленных нормативов.</w:t>
            </w:r>
          </w:p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Уточнен порядок предоставления гарантий сотрудникам при выявлении на их рабочих местах вредных и опасных факторов по результатам оценки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28 декабря 2013 г. № 426-ФЗ</w:t>
              </w:r>
            </w:hyperlink>
          </w:p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Статья 12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Как провести специальную оценку условий труда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Ограничена продолжительность учетного периода для суммированного учета рабочего времени работников, занятых на работах с вредными или опасными условиями труда. Теперь он может составлять не более трех месяцев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Пункт 15 статьи 12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Как вести суммированный учет рабочего времени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1 января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 xml:space="preserve">Уточнен порядок расчета квоты для приема на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 xml:space="preserve">работу инвалидов. </w:t>
            </w:r>
            <w:proofErr w:type="gramStart"/>
            <w:r>
              <w:rPr>
                <w:rFonts w:ascii="Georgia" w:hAnsi="Georgia"/>
                <w:color w:val="000000"/>
                <w:sz w:val="18"/>
                <w:szCs w:val="18"/>
              </w:rPr>
              <w:t>Теперь в среднесписочную численность работников не нужно включать сотрудников, условия труда которых отнесены к вредным и (или) опасным по результатам аттестации рабочих мест или специальной оценки условий труда</w:t>
            </w:r>
            <w:proofErr w:type="gramEnd"/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1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Статья 3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Закона от 28 декабря 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Как соблюдать квоты, установленные для </w:t>
              </w:r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lastRenderedPageBreak/>
                <w:t>приема на работу инвалидов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Для оформления разрешения на работу временно пребывающий иностранец, въехавший в Россию без визы, должен </w:t>
            </w:r>
            <w:proofErr w:type="gramStart"/>
            <w:r>
              <w:rPr>
                <w:rFonts w:ascii="Georgia" w:hAnsi="Georgia"/>
                <w:color w:val="000000"/>
                <w:sz w:val="18"/>
                <w:szCs w:val="18"/>
              </w:rPr>
              <w:t>представить</w:t>
            </w:r>
            <w:proofErr w:type="gramEnd"/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в том числе документы, подтверждающие отсутствие у него ВИЧ-инфекции, заболевания наркоманией и других инфекционных заболеваний по перечню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3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28 декабря 2013 г. № 386-ФЗ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Как оформить разрешение на работу временно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пребывающему</w:t>
              </w:r>
            </w:hyperlink>
            <w:hyperlink r:id="rId45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иностранцу</w:t>
              </w:r>
              <w:proofErr w:type="spellEnd"/>
            </w:hyperlink>
            <w:hyperlink r:id="rId4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, въехавшему на территорию России без визы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Принята новая редакция</w:t>
            </w:r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hyperlink r:id="rId4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статьи 143</w:t>
              </w:r>
            </w:hyperlink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Уголовного кодекса РФ. В результате ужесточена уголовная ответственность за нарушения в сфере охраны труда, которые повлекли вред здоровью человека или смерть людей. Так, при причинении вреда здоровью размер штрафа увеличен с 200 000 до 400 000 руб. Если нарушение по неосторожности повлекло смерть двух и более людей, то установлена повышенная ответственность в виде лишения свободы до пяти лет взамен ранее действовавших четырех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Статья 5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Уголовная ответственность за нарушение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трудового</w:t>
              </w:r>
            </w:hyperlink>
            <w:hyperlink r:id="rId50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законодательства</w:t>
              </w:r>
              <w:proofErr w:type="spellEnd"/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Дата вступления нового вида уголовной ответственности в виде принудительных работ, в том числе за нарушения в сфере охраны труда, перенесена с 1 января 2014 года на 1 января 2017 года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Часть 3 статьи 8 Закона от 7 декабря 2011 г. № 420-ФЗ</w:t>
              </w:r>
            </w:hyperlink>
            <w:r>
              <w:rPr>
                <w:rFonts w:ascii="Georgia" w:hAnsi="Georgia"/>
                <w:color w:val="000000"/>
                <w:sz w:val="18"/>
                <w:szCs w:val="18"/>
              </w:rPr>
              <w:t>,</w:t>
            </w:r>
            <w:hyperlink r:id="rId52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 от 28 декабря 2013 г. № 431-ФЗ</w:t>
              </w:r>
            </w:hyperlink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 xml:space="preserve">Уголовная ответственность за нарушение </w:t>
              </w:r>
              <w:proofErr w:type="spellStart"/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трудового</w:t>
              </w:r>
            </w:hyperlink>
            <w:hyperlink r:id="rId54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законодательства</w:t>
              </w:r>
              <w:proofErr w:type="spellEnd"/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lastRenderedPageBreak/>
              <w:t>1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Установлены дополнительные тарифы страховых взносов в Пенсионный фонд РФ на финансирование страховой части трудовой пенсии в зависимости от класса и подкласса условий труда, установленных по результатам специальной оценки условий труда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Пункт 6</w:t>
              </w:r>
            </w:hyperlink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статьи 9 Закона от 28 декабря 2013 г. № 421-ФЗ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Тарифы взносов на обязательное пенсионное, социальное и медицинское страхование в 2014 году</w:t>
              </w:r>
            </w:hyperlink>
          </w:p>
        </w:tc>
      </w:tr>
      <w:tr w:rsidR="00BF7B9A" w:rsidTr="00BF7B9A">
        <w:tc>
          <w:tcPr>
            <w:tcW w:w="2392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10 января 2014 г.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Временно пребывающим в России иностранцам запрещено замещать должность главного бухгалтера или другого сотрудника, ответственного за ведение бухучета в организации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Пункт 3</w:t>
              </w:r>
            </w:hyperlink>
            <w:r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статьи 14 Закона от 25 июля 2002 г. № 115-ФЗ</w:t>
            </w:r>
          </w:p>
        </w:tc>
        <w:tc>
          <w:tcPr>
            <w:tcW w:w="2393" w:type="dxa"/>
          </w:tcPr>
          <w:p w:rsidR="00BF7B9A" w:rsidRDefault="00BF7B9A">
            <w:pPr>
              <w:pStyle w:val="a4"/>
              <w:spacing w:before="0" w:beforeAutospacing="0" w:after="300" w:afterAutospacing="0" w:line="240" w:lineRule="atLeast"/>
              <w:rPr>
                <w:rFonts w:ascii="Georgia" w:hAnsi="Georgia"/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К каким работам нельзя привлекать</w:t>
              </w:r>
              <w:r>
                <w:rPr>
                  <w:rStyle w:val="apple-converted-space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59" w:history="1">
              <w:r>
                <w:rPr>
                  <w:rStyle w:val="a5"/>
                  <w:rFonts w:ascii="Georgia" w:hAnsi="Georgia"/>
                  <w:color w:val="023880"/>
                  <w:sz w:val="18"/>
                  <w:szCs w:val="18"/>
                  <w:bdr w:val="none" w:sz="0" w:space="0" w:color="auto" w:frame="1"/>
                </w:rPr>
                <w:t>иностранцев</w:t>
              </w:r>
            </w:hyperlink>
          </w:p>
        </w:tc>
      </w:tr>
    </w:tbl>
    <w:p w:rsidR="00BF7B9A" w:rsidRDefault="00BF7B9A"/>
    <w:p w:rsidR="00BF7B9A" w:rsidRDefault="00BF7B9A">
      <w:hyperlink r:id="rId60" w:history="1">
        <w:r>
          <w:rPr>
            <w:rStyle w:val="a5"/>
            <w:color w:val="023880"/>
            <w:bdr w:val="none" w:sz="0" w:space="0" w:color="auto" w:frame="1"/>
          </w:rPr>
          <w:t>*</w:t>
        </w:r>
      </w:hyperlink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hyperlink r:id="rId61" w:history="1">
        <w:r>
          <w:rPr>
            <w:rStyle w:val="a5"/>
            <w:color w:val="023880"/>
            <w:bdr w:val="none" w:sz="0" w:space="0" w:color="auto" w:frame="1"/>
          </w:rPr>
          <w:t>Статья 11</w:t>
        </w:r>
      </w:hyperlink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Закона от 28 декабря 2013 г. № 421-ФЗ вступает в силу с 1 января 2015 года.</w:t>
      </w:r>
    </w:p>
    <w:sectPr w:rsidR="00BF7B9A" w:rsidSect="00BF7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9A"/>
    <w:rsid w:val="00526607"/>
    <w:rsid w:val="00B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7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kadry.ru/?utm=pechatka" TargetMode="External"/><Relationship Id="rId18" Type="http://schemas.openxmlformats.org/officeDocument/2006/relationships/hyperlink" Target="http://www.1kadry.ru/?utm=pechatka" TargetMode="External"/><Relationship Id="rId26" Type="http://schemas.openxmlformats.org/officeDocument/2006/relationships/hyperlink" Target="http://www.1kadry.ru/?utm=pechatka" TargetMode="External"/><Relationship Id="rId39" Type="http://schemas.openxmlformats.org/officeDocument/2006/relationships/hyperlink" Target="http://www.1kadry.ru/?utm=pechatka" TargetMode="External"/><Relationship Id="rId21" Type="http://schemas.openxmlformats.org/officeDocument/2006/relationships/hyperlink" Target="http://www.1kadry.ru/?utm=pechatka" TargetMode="External"/><Relationship Id="rId34" Type="http://schemas.openxmlformats.org/officeDocument/2006/relationships/hyperlink" Target="http://www.1kadry.ru/?utm=pechatka" TargetMode="External"/><Relationship Id="rId42" Type="http://schemas.openxmlformats.org/officeDocument/2006/relationships/hyperlink" Target="http://www.1kadry.ru/?utm=pechatka" TargetMode="External"/><Relationship Id="rId47" Type="http://schemas.openxmlformats.org/officeDocument/2006/relationships/hyperlink" Target="http://www.1kadry.ru/?utm=pechatka" TargetMode="External"/><Relationship Id="rId50" Type="http://schemas.openxmlformats.org/officeDocument/2006/relationships/hyperlink" Target="http://www.1kadry.ru/?utm=pechatka" TargetMode="External"/><Relationship Id="rId55" Type="http://schemas.openxmlformats.org/officeDocument/2006/relationships/hyperlink" Target="http://www.1kadry.ru/?utm=pechatk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1kadry.ru/?utm=pechat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kadry.ru/?utm=pechatka" TargetMode="External"/><Relationship Id="rId20" Type="http://schemas.openxmlformats.org/officeDocument/2006/relationships/hyperlink" Target="http://www.1kadry.ru/?utm=pechatka" TargetMode="External"/><Relationship Id="rId29" Type="http://schemas.openxmlformats.org/officeDocument/2006/relationships/hyperlink" Target="http://www.1kadry.ru/?utm=pechatka" TargetMode="External"/><Relationship Id="rId41" Type="http://schemas.openxmlformats.org/officeDocument/2006/relationships/hyperlink" Target="http://www.1kadry.ru/?utm=pechatka" TargetMode="External"/><Relationship Id="rId54" Type="http://schemas.openxmlformats.org/officeDocument/2006/relationships/hyperlink" Target="http://www.1kadry.ru/?utm=pechatka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kadry.ru/?utm=pechatka" TargetMode="External"/><Relationship Id="rId11" Type="http://schemas.openxmlformats.org/officeDocument/2006/relationships/hyperlink" Target="http://www.1kadry.ru/?utm=pechatka" TargetMode="External"/><Relationship Id="rId24" Type="http://schemas.openxmlformats.org/officeDocument/2006/relationships/hyperlink" Target="http://www.1kadry.ru/?utm=pechatka" TargetMode="External"/><Relationship Id="rId32" Type="http://schemas.openxmlformats.org/officeDocument/2006/relationships/hyperlink" Target="http://www.1kadry.ru/?utm=pechatka" TargetMode="External"/><Relationship Id="rId37" Type="http://schemas.openxmlformats.org/officeDocument/2006/relationships/hyperlink" Target="http://www.1kadry.ru/?utm=pechatka" TargetMode="External"/><Relationship Id="rId40" Type="http://schemas.openxmlformats.org/officeDocument/2006/relationships/hyperlink" Target="http://www.1kadry.ru/?utm=pechatka" TargetMode="External"/><Relationship Id="rId45" Type="http://schemas.openxmlformats.org/officeDocument/2006/relationships/hyperlink" Target="http://www.1kadry.ru/?utm=pechatka" TargetMode="External"/><Relationship Id="rId53" Type="http://schemas.openxmlformats.org/officeDocument/2006/relationships/hyperlink" Target="http://www.1kadry.ru/?utm=pechatka" TargetMode="External"/><Relationship Id="rId58" Type="http://schemas.openxmlformats.org/officeDocument/2006/relationships/hyperlink" Target="http://www.1kadry.ru/?utm=pechatka" TargetMode="External"/><Relationship Id="rId5" Type="http://schemas.openxmlformats.org/officeDocument/2006/relationships/hyperlink" Target="http://www.1kadry.ru/?utm=pechatka" TargetMode="External"/><Relationship Id="rId15" Type="http://schemas.openxmlformats.org/officeDocument/2006/relationships/hyperlink" Target="http://www.1kadry.ru/?utm=pechatka" TargetMode="External"/><Relationship Id="rId23" Type="http://schemas.openxmlformats.org/officeDocument/2006/relationships/hyperlink" Target="http://www.1kadry.ru/?utm=pechatka" TargetMode="External"/><Relationship Id="rId28" Type="http://schemas.openxmlformats.org/officeDocument/2006/relationships/hyperlink" Target="http://www.1kadry.ru/?utm=pechatka" TargetMode="External"/><Relationship Id="rId36" Type="http://schemas.openxmlformats.org/officeDocument/2006/relationships/hyperlink" Target="http://www.1kadry.ru/?utm=pechatka" TargetMode="External"/><Relationship Id="rId49" Type="http://schemas.openxmlformats.org/officeDocument/2006/relationships/hyperlink" Target="http://www.1kadry.ru/?utm=pechatka" TargetMode="External"/><Relationship Id="rId57" Type="http://schemas.openxmlformats.org/officeDocument/2006/relationships/hyperlink" Target="http://www.1kadry.ru/?utm=pechatka" TargetMode="External"/><Relationship Id="rId61" Type="http://schemas.openxmlformats.org/officeDocument/2006/relationships/hyperlink" Target="http://www.1kadry.ru/?utm=pechatka" TargetMode="External"/><Relationship Id="rId10" Type="http://schemas.openxmlformats.org/officeDocument/2006/relationships/hyperlink" Target="http://www.1kadry.ru/?utm=pechatka" TargetMode="External"/><Relationship Id="rId19" Type="http://schemas.openxmlformats.org/officeDocument/2006/relationships/hyperlink" Target="http://www.1kadry.ru/?utm=pechatka" TargetMode="External"/><Relationship Id="rId31" Type="http://schemas.openxmlformats.org/officeDocument/2006/relationships/hyperlink" Target="http://www.1kadry.ru/?utm=pechatka" TargetMode="External"/><Relationship Id="rId44" Type="http://schemas.openxmlformats.org/officeDocument/2006/relationships/hyperlink" Target="http://www.1kadry.ru/?utm=pechatka" TargetMode="External"/><Relationship Id="rId52" Type="http://schemas.openxmlformats.org/officeDocument/2006/relationships/hyperlink" Target="http://www.1kadry.ru/?utm=pechatka" TargetMode="External"/><Relationship Id="rId60" Type="http://schemas.openxmlformats.org/officeDocument/2006/relationships/hyperlink" Target="http://www.1kadry.ru/?utm=pechatka" TargetMode="External"/><Relationship Id="rId4" Type="http://schemas.openxmlformats.org/officeDocument/2006/relationships/hyperlink" Target="http://www.1kadry.ru/?utm=pechatka" TargetMode="External"/><Relationship Id="rId9" Type="http://schemas.openxmlformats.org/officeDocument/2006/relationships/hyperlink" Target="http://www.1kadry.ru/?utm=pechatka" TargetMode="External"/><Relationship Id="rId14" Type="http://schemas.openxmlformats.org/officeDocument/2006/relationships/hyperlink" Target="http://www.1kadry.ru/?utm=pechatka" TargetMode="External"/><Relationship Id="rId22" Type="http://schemas.openxmlformats.org/officeDocument/2006/relationships/hyperlink" Target="http://www.1kadry.ru/?utm=pechatka" TargetMode="External"/><Relationship Id="rId27" Type="http://schemas.openxmlformats.org/officeDocument/2006/relationships/hyperlink" Target="http://www.1kadry.ru/?utm=pechatka" TargetMode="External"/><Relationship Id="rId30" Type="http://schemas.openxmlformats.org/officeDocument/2006/relationships/hyperlink" Target="http://www.1kadry.ru/?utm=pechatka" TargetMode="External"/><Relationship Id="rId35" Type="http://schemas.openxmlformats.org/officeDocument/2006/relationships/hyperlink" Target="http://www.1kadry.ru/?utm=pechatka" TargetMode="External"/><Relationship Id="rId43" Type="http://schemas.openxmlformats.org/officeDocument/2006/relationships/hyperlink" Target="http://www.1kadry.ru/?utm=pechatka" TargetMode="External"/><Relationship Id="rId48" Type="http://schemas.openxmlformats.org/officeDocument/2006/relationships/hyperlink" Target="http://www.1kadry.ru/?utm=pechatka" TargetMode="External"/><Relationship Id="rId56" Type="http://schemas.openxmlformats.org/officeDocument/2006/relationships/hyperlink" Target="http://www.1kadry.ru/?utm=pechatka" TargetMode="External"/><Relationship Id="rId8" Type="http://schemas.openxmlformats.org/officeDocument/2006/relationships/hyperlink" Target="http://www.1kadry.ru/?utm=pechatka" TargetMode="External"/><Relationship Id="rId51" Type="http://schemas.openxmlformats.org/officeDocument/2006/relationships/hyperlink" Target="http://www.1kadry.ru/?utm=pechat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1kadry.ru/?utm=pechatka" TargetMode="External"/><Relationship Id="rId17" Type="http://schemas.openxmlformats.org/officeDocument/2006/relationships/hyperlink" Target="http://www.1kadry.ru/?utm=pechatka" TargetMode="External"/><Relationship Id="rId25" Type="http://schemas.openxmlformats.org/officeDocument/2006/relationships/hyperlink" Target="http://www.1kadry.ru/?utm=pechatka" TargetMode="External"/><Relationship Id="rId33" Type="http://schemas.openxmlformats.org/officeDocument/2006/relationships/hyperlink" Target="http://www.1kadry.ru/?utm=pechatka" TargetMode="External"/><Relationship Id="rId38" Type="http://schemas.openxmlformats.org/officeDocument/2006/relationships/hyperlink" Target="http://www.1kadry.ru/?utm=pechatka" TargetMode="External"/><Relationship Id="rId46" Type="http://schemas.openxmlformats.org/officeDocument/2006/relationships/hyperlink" Target="http://www.1kadry.ru/?utm=pechatka" TargetMode="External"/><Relationship Id="rId59" Type="http://schemas.openxmlformats.org/officeDocument/2006/relationships/hyperlink" Target="http://www.1kadry.ru/?utm=pecha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2015-04-09T07:55:00Z</dcterms:created>
  <dcterms:modified xsi:type="dcterms:W3CDTF">2015-04-09T07:58:00Z</dcterms:modified>
</cp:coreProperties>
</file>