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92" w:rsidRPr="00010A92" w:rsidRDefault="00010A92" w:rsidP="00010A92">
      <w:pPr>
        <w:shd w:val="clear" w:color="auto" w:fill="FFFFFF"/>
        <w:ind w:firstLine="0"/>
        <w:jc w:val="center"/>
        <w:textAlignment w:val="baseline"/>
        <w:outlineLvl w:val="0"/>
        <w:rPr>
          <w:rFonts w:eastAsia="Times New Roman" w:cs="Times New Roman"/>
          <w:b/>
          <w:bCs/>
          <w:color w:val="2D2D2D"/>
          <w:spacing w:val="2"/>
          <w:kern w:val="36"/>
          <w:sz w:val="24"/>
          <w:szCs w:val="24"/>
          <w:lang w:eastAsia="ru-RU"/>
        </w:rPr>
      </w:pPr>
      <w:r w:rsidRPr="00010A92">
        <w:rPr>
          <w:rFonts w:eastAsia="Times New Roman" w:cs="Times New Roman"/>
          <w:b/>
          <w:bCs/>
          <w:color w:val="2D2D2D"/>
          <w:spacing w:val="2"/>
          <w:kern w:val="36"/>
          <w:sz w:val="24"/>
          <w:szCs w:val="24"/>
          <w:lang w:eastAsia="ru-RU"/>
        </w:rPr>
        <w:t>О специальной оценке условий труда (с изменениями на 27 декабря 2018 года)</w:t>
      </w:r>
    </w:p>
    <w:p w:rsidR="00010A92" w:rsidRPr="00010A92" w:rsidRDefault="00010A92" w:rsidP="00010A92">
      <w:pPr>
        <w:shd w:val="clear" w:color="auto" w:fill="FFFFFF"/>
        <w:spacing w:before="150" w:after="75" w:line="288" w:lineRule="atLeast"/>
        <w:ind w:firstLine="0"/>
        <w:jc w:val="center"/>
        <w:textAlignment w:val="baseline"/>
        <w:rPr>
          <w:rFonts w:eastAsia="Times New Roman" w:cs="Times New Roman"/>
          <w:color w:val="3C3C3C"/>
          <w:spacing w:val="2"/>
          <w:sz w:val="24"/>
          <w:szCs w:val="24"/>
          <w:lang w:eastAsia="ru-RU"/>
        </w:rPr>
      </w:pPr>
      <w:r w:rsidRPr="00010A92">
        <w:rPr>
          <w:rFonts w:eastAsia="Times New Roman" w:cs="Times New Roman"/>
          <w:color w:val="3C3C3C"/>
          <w:spacing w:val="2"/>
          <w:sz w:val="24"/>
          <w:szCs w:val="24"/>
          <w:lang w:eastAsia="ru-RU"/>
        </w:rPr>
        <w:t>РОССИЙСКАЯ ФЕДЕРАЦИЯ</w:t>
      </w:r>
    </w:p>
    <w:p w:rsidR="00010A92" w:rsidRDefault="00010A92" w:rsidP="00010A92">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p>
    <w:p w:rsidR="00010A92" w:rsidRPr="00010A92" w:rsidRDefault="00010A92" w:rsidP="00010A92">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r w:rsidRPr="00010A92">
        <w:rPr>
          <w:rFonts w:eastAsia="Times New Roman" w:cs="Times New Roman"/>
          <w:color w:val="3C3C3C"/>
          <w:spacing w:val="2"/>
          <w:sz w:val="24"/>
          <w:szCs w:val="24"/>
          <w:lang w:eastAsia="ru-RU"/>
        </w:rPr>
        <w:t>ФЕДЕРАЛЬНЫЙ ЗАКОН</w:t>
      </w:r>
    </w:p>
    <w:p w:rsidR="00010A92" w:rsidRDefault="00010A92" w:rsidP="00010A92">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p>
    <w:p w:rsidR="00010A92" w:rsidRPr="00010A92" w:rsidRDefault="00010A92" w:rsidP="00010A92">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r w:rsidRPr="00010A92">
        <w:rPr>
          <w:rFonts w:eastAsia="Times New Roman" w:cs="Times New Roman"/>
          <w:color w:val="3C3C3C"/>
          <w:spacing w:val="2"/>
          <w:sz w:val="24"/>
          <w:szCs w:val="24"/>
          <w:lang w:eastAsia="ru-RU"/>
        </w:rPr>
        <w:t>О специальной оценке условий труда</w:t>
      </w:r>
    </w:p>
    <w:p w:rsidR="00010A92" w:rsidRPr="00010A92" w:rsidRDefault="00010A92" w:rsidP="00010A92">
      <w:pPr>
        <w:shd w:val="clear" w:color="auto" w:fill="FFFFFF"/>
        <w:spacing w:line="315" w:lineRule="atLeast"/>
        <w:ind w:firstLine="0"/>
        <w:jc w:val="center"/>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(с изменениями на 27 декабря 2018 года)</w:t>
      </w:r>
    </w:p>
    <w:p w:rsidR="00010A92"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____________________________________________________________________ </w:t>
      </w:r>
    </w:p>
    <w:p w:rsid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Документ с изменениями, внесенными: </w:t>
      </w:r>
    </w:p>
    <w:p w:rsid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hyperlink r:id="rId4" w:history="1">
        <w:r w:rsidRPr="00010A92">
          <w:rPr>
            <w:rFonts w:eastAsia="Times New Roman" w:cs="Times New Roman"/>
            <w:color w:val="00466E"/>
            <w:spacing w:val="2"/>
            <w:sz w:val="24"/>
            <w:szCs w:val="24"/>
            <w:u w:val="single"/>
            <w:lang w:eastAsia="ru-RU"/>
          </w:rPr>
          <w:t>Федеральным законом от 23 июня 2014 года N 160-ФЗ</w:t>
        </w:r>
      </w:hyperlink>
      <w:r w:rsidRPr="00010A92">
        <w:rPr>
          <w:rFonts w:eastAsia="Times New Roman" w:cs="Times New Roman"/>
          <w:color w:val="2D2D2D"/>
          <w:spacing w:val="2"/>
          <w:sz w:val="24"/>
          <w:szCs w:val="24"/>
          <w:lang w:eastAsia="ru-RU"/>
        </w:rPr>
        <w:t> (Официальный интернет-портал правовой информации www.pravo.gov.ru, 24.06.2014) (о порядке вступления в силу см. </w:t>
      </w:r>
      <w:hyperlink r:id="rId5" w:history="1">
        <w:r w:rsidRPr="00010A92">
          <w:rPr>
            <w:rFonts w:eastAsia="Times New Roman" w:cs="Times New Roman"/>
            <w:color w:val="00466E"/>
            <w:spacing w:val="2"/>
            <w:sz w:val="24"/>
            <w:szCs w:val="24"/>
            <w:u w:val="single"/>
            <w:lang w:eastAsia="ru-RU"/>
          </w:rPr>
          <w:t>статью 14 Федерального закона от 23 июня 2014 года N 160-ФЗ</w:t>
        </w:r>
      </w:hyperlink>
      <w:r w:rsidRPr="00010A92">
        <w:rPr>
          <w:rFonts w:eastAsia="Times New Roman" w:cs="Times New Roman"/>
          <w:color w:val="2D2D2D"/>
          <w:spacing w:val="2"/>
          <w:sz w:val="24"/>
          <w:szCs w:val="24"/>
          <w:lang w:eastAsia="ru-RU"/>
        </w:rPr>
        <w:t>);</w:t>
      </w:r>
    </w:p>
    <w:p w:rsid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hyperlink r:id="rId6" w:history="1">
        <w:r w:rsidRPr="00010A92">
          <w:rPr>
            <w:rFonts w:eastAsia="Times New Roman" w:cs="Times New Roman"/>
            <w:color w:val="00466E"/>
            <w:spacing w:val="2"/>
            <w:sz w:val="24"/>
            <w:szCs w:val="24"/>
            <w:u w:val="single"/>
            <w:lang w:eastAsia="ru-RU"/>
          </w:rPr>
          <w:t>Федеральным законом от 13 июля 2015 года N 216-ФЗ</w:t>
        </w:r>
      </w:hyperlink>
      <w:r w:rsidRPr="00010A92">
        <w:rPr>
          <w:rFonts w:eastAsia="Times New Roman" w:cs="Times New Roman"/>
          <w:color w:val="2D2D2D"/>
          <w:spacing w:val="2"/>
          <w:sz w:val="24"/>
          <w:szCs w:val="24"/>
          <w:lang w:eastAsia="ru-RU"/>
        </w:rPr>
        <w:t> (Официальный интернет-портал правовой информации www.pravo.gov.ru, 13.07.2015, N 0001201507130045); </w:t>
      </w:r>
    </w:p>
    <w:p w:rsid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hyperlink r:id="rId7"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(Официальный интернет-портал правовой информации www.pravo.gov.ru, 01.05.2016, N 0001201605010014); </w:t>
      </w:r>
    </w:p>
    <w:p w:rsid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hyperlink r:id="rId8" w:history="1">
        <w:r w:rsidRPr="00010A92">
          <w:rPr>
            <w:rFonts w:eastAsia="Times New Roman" w:cs="Times New Roman"/>
            <w:color w:val="00466E"/>
            <w:spacing w:val="2"/>
            <w:sz w:val="24"/>
            <w:szCs w:val="24"/>
            <w:u w:val="single"/>
            <w:lang w:eastAsia="ru-RU"/>
          </w:rPr>
          <w:t>Федеральным законом от 19 июля 2018 года N 208-ФЗ</w:t>
        </w:r>
      </w:hyperlink>
      <w:r w:rsidRPr="00010A92">
        <w:rPr>
          <w:rFonts w:eastAsia="Times New Roman" w:cs="Times New Roman"/>
          <w:color w:val="2D2D2D"/>
          <w:spacing w:val="2"/>
          <w:sz w:val="24"/>
          <w:szCs w:val="24"/>
          <w:lang w:eastAsia="ru-RU"/>
        </w:rPr>
        <w:t> (Официальный интернет-портал правовой информации www.pravo.gov.ru, 19.07.2018, N 0001201807190060); </w:t>
      </w:r>
    </w:p>
    <w:p w:rsidR="00010A92" w:rsidRP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hyperlink r:id="rId9" w:history="1">
        <w:r w:rsidRPr="00010A92">
          <w:rPr>
            <w:rFonts w:eastAsia="Times New Roman" w:cs="Times New Roman"/>
            <w:color w:val="00466E"/>
            <w:spacing w:val="2"/>
            <w:sz w:val="24"/>
            <w:szCs w:val="24"/>
            <w:u w:val="single"/>
            <w:lang w:eastAsia="ru-RU"/>
          </w:rPr>
          <w:t>Федеральным законом от 27 декабря 2018 года N 553-ФЗ</w:t>
        </w:r>
      </w:hyperlink>
      <w:r w:rsidRPr="00010A92">
        <w:rPr>
          <w:rFonts w:eastAsia="Times New Roman" w:cs="Times New Roman"/>
          <w:color w:val="2D2D2D"/>
          <w:spacing w:val="2"/>
          <w:sz w:val="24"/>
          <w:szCs w:val="24"/>
          <w:lang w:eastAsia="ru-RU"/>
        </w:rPr>
        <w:t> (Официальный интернет-портал правовой информации www.pravo.gov.ru, 28.12.2018, N 0001201812280037).</w:t>
      </w:r>
    </w:p>
    <w:p w:rsidR="00010A92" w:rsidRPr="00010A92" w:rsidRDefault="00010A92" w:rsidP="00010A92">
      <w:pPr>
        <w:shd w:val="clear" w:color="auto" w:fill="FFFFFF"/>
        <w:spacing w:line="315" w:lineRule="atLeast"/>
        <w:ind w:firstLine="0"/>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____________________________________________________________________</w:t>
      </w:r>
    </w:p>
    <w:p w:rsidR="00010A92"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010A92"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hyperlink r:id="rId10" w:history="1">
        <w:r w:rsidRPr="00010A92">
          <w:rPr>
            <w:rFonts w:eastAsia="Times New Roman" w:cs="Times New Roman"/>
            <w:color w:val="00466E"/>
            <w:spacing w:val="2"/>
            <w:sz w:val="24"/>
            <w:szCs w:val="24"/>
            <w:u w:val="single"/>
            <w:lang w:eastAsia="ru-RU"/>
          </w:rPr>
          <w:t>Комментарий к Федеральному закону от 28 декабря 2013 года N 426-ФЗ "О специальной оценке условий труда"</w:t>
        </w:r>
      </w:hyperlink>
    </w:p>
    <w:p w:rsidR="00010A92" w:rsidRPr="00010A92"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Принят</w:t>
      </w:r>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Государственной Думой</w:t>
      </w:r>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23 декабря 2013 года</w:t>
      </w:r>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bookmarkStart w:id="0" w:name="_GoBack"/>
      <w:bookmarkEnd w:id="0"/>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Одобрен</w:t>
      </w:r>
    </w:p>
    <w:p w:rsid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Советом Федерации</w:t>
      </w:r>
    </w:p>
    <w:p w:rsidR="00010A92" w:rsidRP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25 декабря 2013 года</w:t>
      </w:r>
    </w:p>
    <w:p w:rsidR="00010A92" w:rsidRPr="00010A92" w:rsidRDefault="00010A92" w:rsidP="00010A92">
      <w:pPr>
        <w:shd w:val="clear" w:color="auto" w:fill="FFFFFF"/>
        <w:spacing w:before="375" w:after="225"/>
        <w:ind w:firstLine="0"/>
        <w:jc w:val="center"/>
        <w:textAlignment w:val="baseline"/>
        <w:outlineLvl w:val="2"/>
        <w:rPr>
          <w:rFonts w:eastAsia="Times New Roman" w:cs="Times New Roman"/>
          <w:color w:val="4C4C4C"/>
          <w:spacing w:val="2"/>
          <w:sz w:val="24"/>
          <w:szCs w:val="24"/>
          <w:lang w:eastAsia="ru-RU"/>
        </w:rPr>
      </w:pPr>
      <w:r w:rsidRPr="00010A92">
        <w:rPr>
          <w:rFonts w:eastAsia="Times New Roman" w:cs="Times New Roman"/>
          <w:color w:val="4C4C4C"/>
          <w:spacing w:val="2"/>
          <w:sz w:val="24"/>
          <w:szCs w:val="24"/>
          <w:lang w:eastAsia="ru-RU"/>
        </w:rPr>
        <w:t>Глава 1. Общие положения (статьи 1 - 7)</w:t>
      </w: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 Предмет регулирования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w:t>
      </w:r>
      <w:r w:rsidRPr="00010A92">
        <w:rPr>
          <w:rFonts w:eastAsia="Times New Roman" w:cs="Times New Roman"/>
          <w:color w:val="2D2D2D"/>
          <w:spacing w:val="2"/>
          <w:sz w:val="24"/>
          <w:szCs w:val="24"/>
          <w:lang w:eastAsia="ru-RU"/>
        </w:rPr>
        <w:lastRenderedPageBreak/>
        <w:t>положение, права, обязанности и ответственность участников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11" w:history="1">
        <w:r w:rsidRPr="00010A92">
          <w:rPr>
            <w:rFonts w:eastAsia="Times New Roman" w:cs="Times New Roman"/>
            <w:color w:val="00466E"/>
            <w:spacing w:val="2"/>
            <w:sz w:val="24"/>
            <w:szCs w:val="24"/>
            <w:u w:val="single"/>
            <w:lang w:eastAsia="ru-RU"/>
          </w:rPr>
          <w:t>Комментарий к статье 1</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 Регулирование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Регулирование специальной оценки условий труда осуществляется </w:t>
      </w:r>
      <w:hyperlink r:id="rId12" w:history="1">
        <w:r w:rsidRPr="00010A92">
          <w:rPr>
            <w:rFonts w:eastAsia="Times New Roman" w:cs="Times New Roman"/>
            <w:color w:val="00466E"/>
            <w:spacing w:val="2"/>
            <w:sz w:val="24"/>
            <w:szCs w:val="24"/>
            <w:u w:val="single"/>
            <w:lang w:eastAsia="ru-RU"/>
          </w:rPr>
          <w:t>Трудовым кодексом Российской Федерации</w:t>
        </w:r>
      </w:hyperlink>
      <w:r w:rsidRPr="00010A92">
        <w:rPr>
          <w:rFonts w:eastAsia="Times New Roman" w:cs="Times New Roman"/>
          <w:color w:val="2D2D2D"/>
          <w:spacing w:val="2"/>
          <w:sz w:val="24"/>
          <w:szCs w:val="24"/>
          <w:lang w:eastAsia="ru-RU"/>
        </w:rPr>
        <w:t>, настоящим Федеральным законом, другими федеральными законами и иными нормативными правовыми актами Российской Федерации.</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w:t>
      </w:r>
      <w:hyperlink r:id="rId13" w:history="1">
        <w:r w:rsidRPr="00010A92">
          <w:rPr>
            <w:rFonts w:eastAsia="Times New Roman" w:cs="Times New Roman"/>
            <w:color w:val="00466E"/>
            <w:spacing w:val="2"/>
            <w:sz w:val="24"/>
            <w:szCs w:val="24"/>
            <w:u w:val="single"/>
            <w:lang w:eastAsia="ru-RU"/>
          </w:rPr>
          <w:t>Трудового кодекса Российской Федерации</w:t>
        </w:r>
      </w:hyperlink>
      <w:r w:rsidRPr="00010A92">
        <w:rPr>
          <w:rFonts w:eastAsia="Times New Roman" w:cs="Times New Roman"/>
          <w:color w:val="2D2D2D"/>
          <w:spacing w:val="2"/>
          <w:sz w:val="24"/>
          <w:szCs w:val="24"/>
          <w:lang w:eastAsia="ru-RU"/>
        </w:rPr>
        <w:t> и настоящего Федерального закона.</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14" w:history="1">
        <w:r w:rsidRPr="00010A92">
          <w:rPr>
            <w:rFonts w:eastAsia="Times New Roman" w:cs="Times New Roman"/>
            <w:color w:val="00466E"/>
            <w:spacing w:val="2"/>
            <w:sz w:val="24"/>
            <w:szCs w:val="24"/>
            <w:u w:val="single"/>
            <w:lang w:eastAsia="ru-RU"/>
          </w:rPr>
          <w:t>Комментарий к статье 2</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3. Специальная оценка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с 8 января 2019 года </w:t>
      </w:r>
      <w:hyperlink r:id="rId15" w:history="1">
        <w:r w:rsidRPr="00010A92">
          <w:rPr>
            <w:rFonts w:eastAsia="Times New Roman" w:cs="Times New Roman"/>
            <w:color w:val="00466E"/>
            <w:spacing w:val="2"/>
            <w:sz w:val="24"/>
            <w:szCs w:val="24"/>
            <w:u w:val="single"/>
            <w:lang w:eastAsia="ru-RU"/>
          </w:rPr>
          <w:t>Федеральным законом от 27 декабря 2018 года N 553-ФЗ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16" w:history="1">
        <w:r w:rsidRPr="00010A92">
          <w:rPr>
            <w:rFonts w:eastAsia="Times New Roman" w:cs="Times New Roman"/>
            <w:color w:val="00466E"/>
            <w:spacing w:val="2"/>
            <w:sz w:val="24"/>
            <w:szCs w:val="24"/>
            <w:u w:val="single"/>
            <w:lang w:eastAsia="ru-RU"/>
          </w:rPr>
          <w:t>Комментарий к статье 3</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4. Права и обязанности работодателя в связи с проведением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Работодатель вправе: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требовать от организации, проводящей специальную оценку условий труда, обоснования результатов ее проведения;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проводить внеплановую специальную оценку условий труда в порядке, установленном настоящим Федеральным законом;</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Работодатель обязан:</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17"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18" w:history="1">
        <w:r w:rsidRPr="00010A92">
          <w:rPr>
            <w:rFonts w:eastAsia="Times New Roman" w:cs="Times New Roman"/>
            <w:color w:val="00466E"/>
            <w:spacing w:val="2"/>
            <w:sz w:val="24"/>
            <w:szCs w:val="24"/>
            <w:u w:val="single"/>
            <w:lang w:eastAsia="ru-RU"/>
          </w:rPr>
          <w:t>Комментарий к статье 4</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5. Права и обязанности работника в связи с проведением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Работник вправе: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присутствовать при проведении специальной оценки условий труда на его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19"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Работник обязан ознакомиться с результатами проведенной на его рабочем месте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20" w:history="1">
        <w:r w:rsidRPr="00010A92">
          <w:rPr>
            <w:rFonts w:eastAsia="Times New Roman" w:cs="Times New Roman"/>
            <w:color w:val="00466E"/>
            <w:spacing w:val="2"/>
            <w:sz w:val="24"/>
            <w:szCs w:val="24"/>
            <w:u w:val="single"/>
            <w:lang w:eastAsia="ru-RU"/>
          </w:rPr>
          <w:t>Комментарий к статье 5</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6. Права и обязанности организации, проводящей специальную оценку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Организация, проводящая специальную оценку условий труда, вправе: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Организация, проводящая специальную оценку условий труда, обязана: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21"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не приступать к проведению специальной оценки условий труда либо приостанавливать ее проведение в случаях:</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а) </w:t>
      </w:r>
      <w:proofErr w:type="spellStart"/>
      <w:r w:rsidRPr="00010A92">
        <w:rPr>
          <w:rFonts w:eastAsia="Times New Roman" w:cs="Times New Roman"/>
          <w:color w:val="2D2D2D"/>
          <w:spacing w:val="2"/>
          <w:sz w:val="24"/>
          <w:szCs w:val="24"/>
          <w:lang w:eastAsia="ru-RU"/>
        </w:rPr>
        <w:t>непредоставления</w:t>
      </w:r>
      <w:proofErr w:type="spellEnd"/>
      <w:r w:rsidRPr="00010A92">
        <w:rPr>
          <w:rFonts w:eastAsia="Times New Roman" w:cs="Times New Roman"/>
          <w:color w:val="2D2D2D"/>
          <w:spacing w:val="2"/>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w:t>
      </w:r>
      <w:r w:rsidRPr="00010A92">
        <w:rPr>
          <w:rFonts w:eastAsia="Times New Roman" w:cs="Times New Roman"/>
          <w:color w:val="2D2D2D"/>
          <w:spacing w:val="2"/>
          <w:sz w:val="24"/>
          <w:szCs w:val="24"/>
          <w:lang w:eastAsia="ru-RU"/>
        </w:rPr>
        <w:lastRenderedPageBreak/>
        <w:t>труда на рабочих местах, а также разъяснений по вопросам проведения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22" w:history="1">
        <w:r w:rsidRPr="00010A92">
          <w:rPr>
            <w:rFonts w:eastAsia="Times New Roman" w:cs="Times New Roman"/>
            <w:color w:val="00466E"/>
            <w:spacing w:val="2"/>
            <w:sz w:val="24"/>
            <w:szCs w:val="24"/>
            <w:u w:val="single"/>
            <w:lang w:eastAsia="ru-RU"/>
          </w:rPr>
          <w:t>Комментарий к статье 6</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7. Применение результатов проведения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Результаты проведения специальной оценки условий труда могут применяться для: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разработки и реализации мероприятий, направленных на улучшение условий труда работников;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осуществления контроля за состоянием условий труда на рабочих местах;</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установления работникам предусмотренных </w:t>
      </w:r>
      <w:hyperlink r:id="rId23" w:history="1">
        <w:r w:rsidRPr="00010A92">
          <w:rPr>
            <w:rFonts w:eastAsia="Times New Roman" w:cs="Times New Roman"/>
            <w:color w:val="00466E"/>
            <w:spacing w:val="2"/>
            <w:sz w:val="24"/>
            <w:szCs w:val="24"/>
            <w:u w:val="single"/>
            <w:lang w:eastAsia="ru-RU"/>
          </w:rPr>
          <w:t xml:space="preserve">Трудовым кодексом Российской </w:t>
        </w:r>
        <w:proofErr w:type="spellStart"/>
        <w:r w:rsidRPr="00010A92">
          <w:rPr>
            <w:rFonts w:eastAsia="Times New Roman" w:cs="Times New Roman"/>
            <w:color w:val="00466E"/>
            <w:spacing w:val="2"/>
            <w:sz w:val="24"/>
            <w:szCs w:val="24"/>
            <w:u w:val="single"/>
            <w:lang w:eastAsia="ru-RU"/>
          </w:rPr>
          <w:t>Федерации</w:t>
        </w:r>
      </w:hyperlink>
      <w:r w:rsidRPr="00010A92">
        <w:rPr>
          <w:rFonts w:eastAsia="Times New Roman" w:cs="Times New Roman"/>
          <w:color w:val="2D2D2D"/>
          <w:spacing w:val="2"/>
          <w:sz w:val="24"/>
          <w:szCs w:val="24"/>
          <w:lang w:eastAsia="ru-RU"/>
        </w:rPr>
        <w:t>гарантий</w:t>
      </w:r>
      <w:proofErr w:type="spellEnd"/>
      <w:r w:rsidRPr="00010A92">
        <w:rPr>
          <w:rFonts w:eastAsia="Times New Roman" w:cs="Times New Roman"/>
          <w:color w:val="2D2D2D"/>
          <w:spacing w:val="2"/>
          <w:sz w:val="24"/>
          <w:szCs w:val="24"/>
          <w:lang w:eastAsia="ru-RU"/>
        </w:rPr>
        <w:t xml:space="preserve"> и компенсаций;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10) подготовки статистической отчетности об условиях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rsidRPr="00010A92">
        <w:rPr>
          <w:rFonts w:eastAsia="Times New Roman" w:cs="Times New Roman"/>
          <w:color w:val="2D2D2D"/>
          <w:spacing w:val="2"/>
          <w:sz w:val="24"/>
          <w:szCs w:val="24"/>
          <w:lang w:eastAsia="ru-RU"/>
        </w:rPr>
        <w:lastRenderedPageBreak/>
        <w:t>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15) оценки уровней профессиональных рисков;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16) иных целей, предусмотренных федеральными законами и иными нормативными правовыми актами Российской Федерации.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24" w:history="1">
        <w:r w:rsidRPr="00010A92">
          <w:rPr>
            <w:rFonts w:eastAsia="Times New Roman" w:cs="Times New Roman"/>
            <w:color w:val="00466E"/>
            <w:spacing w:val="2"/>
            <w:sz w:val="24"/>
            <w:szCs w:val="24"/>
            <w:u w:val="single"/>
            <w:lang w:eastAsia="ru-RU"/>
          </w:rPr>
          <w:t>Комментарий к статье 7</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FFFFFF"/>
        <w:spacing w:before="375" w:after="225"/>
        <w:textAlignment w:val="baseline"/>
        <w:outlineLvl w:val="2"/>
        <w:rPr>
          <w:rFonts w:eastAsia="Times New Roman" w:cs="Times New Roman"/>
          <w:color w:val="4C4C4C"/>
          <w:spacing w:val="2"/>
          <w:sz w:val="24"/>
          <w:szCs w:val="24"/>
          <w:lang w:eastAsia="ru-RU"/>
        </w:rPr>
      </w:pPr>
      <w:r w:rsidRPr="00010A92">
        <w:rPr>
          <w:rFonts w:eastAsia="Times New Roman" w:cs="Times New Roman"/>
          <w:color w:val="4C4C4C"/>
          <w:spacing w:val="2"/>
          <w:sz w:val="24"/>
          <w:szCs w:val="24"/>
          <w:lang w:eastAsia="ru-RU"/>
        </w:rPr>
        <w:t>Глава 2. Порядок проведения специальной оценки условий труда (статьи 8 - 18)</w:t>
      </w: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8. Организация проведения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25" w:history="1">
        <w:r w:rsidRPr="00010A92">
          <w:rPr>
            <w:rFonts w:eastAsia="Times New Roman" w:cs="Times New Roman"/>
            <w:color w:val="00466E"/>
            <w:spacing w:val="2"/>
            <w:sz w:val="24"/>
            <w:szCs w:val="24"/>
            <w:u w:val="single"/>
            <w:lang w:eastAsia="ru-RU"/>
          </w:rPr>
          <w:t>Комментарий к статье 8</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9. Подготовка к проведению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Комиссию возглавляет работодатель или его представитель.</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10A92">
        <w:rPr>
          <w:rFonts w:eastAsia="Times New Roman" w:cs="Times New Roman"/>
          <w:color w:val="2D2D2D"/>
          <w:spacing w:val="2"/>
          <w:sz w:val="24"/>
          <w:szCs w:val="24"/>
          <w:lang w:eastAsia="ru-RU"/>
        </w:rPr>
        <w:t>Росатом</w:t>
      </w:r>
      <w:proofErr w:type="spellEnd"/>
      <w:r w:rsidRPr="00010A92">
        <w:rPr>
          <w:rFonts w:eastAsia="Times New Roman" w:cs="Times New Roman"/>
          <w:color w:val="2D2D2D"/>
          <w:spacing w:val="2"/>
          <w:sz w:val="24"/>
          <w:szCs w:val="24"/>
          <w:lang w:eastAsia="ru-RU"/>
        </w:rPr>
        <w:t>", Государственной корпорацией по космической деятельности "</w:t>
      </w:r>
      <w:proofErr w:type="spellStart"/>
      <w:r w:rsidRPr="00010A92">
        <w:rPr>
          <w:rFonts w:eastAsia="Times New Roman" w:cs="Times New Roman"/>
          <w:color w:val="2D2D2D"/>
          <w:spacing w:val="2"/>
          <w:sz w:val="24"/>
          <w:szCs w:val="24"/>
          <w:lang w:eastAsia="ru-RU"/>
        </w:rPr>
        <w:t>Роскосмос</w:t>
      </w:r>
      <w:proofErr w:type="spellEnd"/>
      <w:r w:rsidRPr="00010A92">
        <w:rPr>
          <w:rFonts w:eastAsia="Times New Roman" w:cs="Times New Roman"/>
          <w:color w:val="2D2D2D"/>
          <w:spacing w:val="2"/>
          <w:sz w:val="24"/>
          <w:szCs w:val="24"/>
          <w:lang w:eastAsia="ru-RU"/>
        </w:rPr>
        <w:t xml:space="preserve">"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010A92">
        <w:rPr>
          <w:rFonts w:eastAsia="Times New Roman" w:cs="Times New Roman"/>
          <w:color w:val="2D2D2D"/>
          <w:spacing w:val="2"/>
          <w:sz w:val="24"/>
          <w:szCs w:val="24"/>
          <w:lang w:eastAsia="ru-RU"/>
        </w:rPr>
        <w:t>травмоопасности</w:t>
      </w:r>
      <w:proofErr w:type="spellEnd"/>
      <w:r w:rsidRPr="00010A92">
        <w:rPr>
          <w:rFonts w:eastAsia="Times New Roman" w:cs="Times New Roman"/>
          <w:color w:val="2D2D2D"/>
          <w:spacing w:val="2"/>
          <w:sz w:val="24"/>
          <w:szCs w:val="24"/>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26" w:history="1">
        <w:r w:rsidRPr="00010A92">
          <w:rPr>
            <w:rFonts w:eastAsia="Times New Roman" w:cs="Times New Roman"/>
            <w:color w:val="00466E"/>
            <w:spacing w:val="2"/>
            <w:sz w:val="24"/>
            <w:szCs w:val="24"/>
            <w:u w:val="single"/>
            <w:lang w:eastAsia="ru-RU"/>
          </w:rPr>
          <w:t>Федеральным законом от 13 июля 2015 года N 216-ФЗ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27" w:history="1">
        <w:r w:rsidRPr="00010A92">
          <w:rPr>
            <w:rFonts w:eastAsia="Times New Roman" w:cs="Times New Roman"/>
            <w:color w:val="00466E"/>
            <w:spacing w:val="2"/>
            <w:sz w:val="24"/>
            <w:szCs w:val="24"/>
            <w:u w:val="single"/>
            <w:lang w:eastAsia="ru-RU"/>
          </w:rPr>
          <w:t>Комментарий к статье 9</w:t>
        </w:r>
      </w:hyperlink>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10. Идентификация потенциально вредных и (или) опасных производственных факторов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Идентификация потенциально вредных и (или) опасных производственных факторов не осуществляется в отношении: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(Пункт в редакции, введенной в действие </w:t>
      </w:r>
      <w:hyperlink r:id="rId28"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обследование рабочего места;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ознакомление с работами, фактически выполняемыми работником на рабочем месте;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дополнительно включена </w:t>
      </w:r>
      <w:hyperlink r:id="rId29"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30" w:history="1">
        <w:r w:rsidRPr="00010A92">
          <w:rPr>
            <w:rFonts w:eastAsia="Times New Roman" w:cs="Times New Roman"/>
            <w:color w:val="00466E"/>
            <w:spacing w:val="2"/>
            <w:sz w:val="24"/>
            <w:szCs w:val="24"/>
            <w:u w:val="single"/>
            <w:lang w:eastAsia="ru-RU"/>
          </w:rPr>
          <w:t>Комментарий к статье 10</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11. Декларирование соответствия условий труда государственным нормативным требованиям охраны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31"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распространяется на правоотношения, возникшие с 1 января 2014 года.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32"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33" w:history="1">
        <w:r w:rsidRPr="00010A92">
          <w:rPr>
            <w:rFonts w:eastAsia="Times New Roman" w:cs="Times New Roman"/>
            <w:color w:val="00466E"/>
            <w:spacing w:val="2"/>
            <w:sz w:val="24"/>
            <w:szCs w:val="24"/>
            <w:u w:val="single"/>
            <w:lang w:eastAsia="ru-RU"/>
          </w:rPr>
          <w:t>Комментарий к статье 11</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lastRenderedPageBreak/>
        <w:t>Статья 12. Исследования (испытания) и измерения вредных и (или) опасных производственных факторов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34"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35"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r w:rsidRPr="00010A92">
        <w:rPr>
          <w:rFonts w:eastAsia="Times New Roman" w:cs="Times New Roman"/>
          <w:color w:val="2D2D2D"/>
          <w:spacing w:val="2"/>
          <w:sz w:val="24"/>
          <w:szCs w:val="24"/>
          <w:lang w:eastAsia="ru-RU"/>
        </w:rPr>
        <w:br/>
        <w:t>(Часть в редакции, введенной в действие </w:t>
      </w:r>
      <w:hyperlink r:id="rId36"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w:t>
      </w:r>
      <w:r w:rsidRPr="00010A92">
        <w:rPr>
          <w:rFonts w:eastAsia="Times New Roman" w:cs="Times New Roman"/>
          <w:color w:val="2D2D2D"/>
          <w:spacing w:val="2"/>
          <w:sz w:val="24"/>
          <w:szCs w:val="24"/>
          <w:lang w:eastAsia="ru-RU"/>
        </w:rPr>
        <w:lastRenderedPageBreak/>
        <w:t>труда принимается комиссией по представлению эксперта организации, проводящей специальную оценку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с 1 июля 2014 года </w:t>
      </w:r>
      <w:hyperlink r:id="rId37" w:history="1">
        <w:r w:rsidRPr="00010A92">
          <w:rPr>
            <w:rFonts w:eastAsia="Times New Roman" w:cs="Times New Roman"/>
            <w:color w:val="00466E"/>
            <w:spacing w:val="2"/>
            <w:sz w:val="24"/>
            <w:szCs w:val="24"/>
            <w:u w:val="single"/>
            <w:lang w:eastAsia="ru-RU"/>
          </w:rPr>
          <w:t>Федеральным законом от 23 июня 2014 года N 160-ФЗ</w:t>
        </w:r>
      </w:hyperlink>
      <w:r w:rsidRPr="00010A92">
        <w:rPr>
          <w:rFonts w:eastAsia="Times New Roman" w:cs="Times New Roman"/>
          <w:color w:val="2D2D2D"/>
          <w:spacing w:val="2"/>
          <w:sz w:val="24"/>
          <w:szCs w:val="24"/>
          <w:lang w:eastAsia="ru-RU"/>
        </w:rPr>
        <w:t>; в редакции, введенной в действие с 30 июля 2018 года </w:t>
      </w:r>
      <w:hyperlink r:id="rId38" w:history="1">
        <w:r w:rsidRPr="00010A92">
          <w:rPr>
            <w:rFonts w:eastAsia="Times New Roman" w:cs="Times New Roman"/>
            <w:color w:val="00466E"/>
            <w:spacing w:val="2"/>
            <w:sz w:val="24"/>
            <w:szCs w:val="24"/>
            <w:u w:val="single"/>
            <w:lang w:eastAsia="ru-RU"/>
          </w:rPr>
          <w:t>Федеральным законом от 19 июля 2018 года N 208-ФЗ</w:t>
        </w:r>
      </w:hyperlink>
      <w:r w:rsidRPr="00010A92">
        <w:rPr>
          <w:rFonts w:eastAsia="Times New Roman" w:cs="Times New Roman"/>
          <w:color w:val="2D2D2D"/>
          <w:spacing w:val="2"/>
          <w:sz w:val="24"/>
          <w:szCs w:val="24"/>
          <w:lang w:eastAsia="ru-RU"/>
        </w:rPr>
        <w:t>.</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39" w:history="1">
        <w:r w:rsidRPr="00010A92">
          <w:rPr>
            <w:rFonts w:eastAsia="Times New Roman" w:cs="Times New Roman"/>
            <w:color w:val="00466E"/>
            <w:spacing w:val="2"/>
            <w:sz w:val="24"/>
            <w:szCs w:val="24"/>
            <w:u w:val="single"/>
            <w:lang w:eastAsia="ru-RU"/>
          </w:rPr>
          <w:t>Комментарий к статье 12</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1) физические факторы - аэрозоли преимущественно </w:t>
      </w:r>
      <w:proofErr w:type="spellStart"/>
      <w:r w:rsidRPr="00010A92">
        <w:rPr>
          <w:rFonts w:eastAsia="Times New Roman" w:cs="Times New Roman"/>
          <w:color w:val="2D2D2D"/>
          <w:spacing w:val="2"/>
          <w:sz w:val="24"/>
          <w:szCs w:val="24"/>
          <w:lang w:eastAsia="ru-RU"/>
        </w:rPr>
        <w:t>фиброгенного</w:t>
      </w:r>
      <w:proofErr w:type="spellEnd"/>
      <w:r w:rsidRPr="00010A92">
        <w:rPr>
          <w:rFonts w:eastAsia="Times New Roman" w:cs="Times New Roman"/>
          <w:color w:val="2D2D2D"/>
          <w:spacing w:val="2"/>
          <w:sz w:val="24"/>
          <w:szCs w:val="24"/>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010A92">
        <w:rPr>
          <w:rFonts w:eastAsia="Times New Roman" w:cs="Times New Roman"/>
          <w:color w:val="2D2D2D"/>
          <w:spacing w:val="2"/>
          <w:sz w:val="24"/>
          <w:szCs w:val="24"/>
          <w:lang w:eastAsia="ru-RU"/>
        </w:rPr>
        <w:t>гипогеомагнитное</w:t>
      </w:r>
      <w:proofErr w:type="spellEnd"/>
      <w:r w:rsidRPr="00010A92">
        <w:rPr>
          <w:rFonts w:eastAsia="Times New Roman" w:cs="Times New Roman"/>
          <w:color w:val="2D2D2D"/>
          <w:spacing w:val="2"/>
          <w:sz w:val="24"/>
          <w:szCs w:val="24"/>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w:t>
      </w:r>
      <w:r w:rsidRPr="00010A92">
        <w:rPr>
          <w:rFonts w:eastAsia="Times New Roman" w:cs="Times New Roman"/>
          <w:color w:val="2D2D2D"/>
          <w:spacing w:val="2"/>
          <w:sz w:val="24"/>
          <w:szCs w:val="24"/>
          <w:lang w:eastAsia="ru-RU"/>
        </w:rPr>
        <w:lastRenderedPageBreak/>
        <w:t>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температура воздуха;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относительная влажность воздуха;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скорость движения воздуха;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интенсивность и экспозиционная доза инфракрасного излучения;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напряженность переменного электрического поля промышленной частоты (50 Герц);</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напряженность переменного магнитного поля промышленной частоты (50 Герц);</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напряженность переменного электрического поля электромагнитных излучений радиочастотного диапазона;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напряженность переменного магнитного поля электромагнитных излучений радиочастотного диапазона;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9) напряженность электростатического поля и постоянного магнитного поля;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10) интенсивность источников ультрафиолетового излучения в диапазоне длин волн 200-400 нанометров;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11) энергетическая освещенность в диапазонах длин волн УФ-А (</w:t>
      </w:r>
      <w:r w:rsidRPr="00010A92">
        <w:rPr>
          <w:rFonts w:eastAsia="Times New Roman" w:cs="Times New Roman"/>
          <w:noProof/>
          <w:color w:val="2D2D2D"/>
          <w:spacing w:val="2"/>
          <w:sz w:val="24"/>
          <w:szCs w:val="24"/>
          <w:lang w:eastAsia="ru-RU"/>
        </w:rPr>
        <mc:AlternateContent>
          <mc:Choice Requires="wps">
            <w:drawing>
              <wp:inline distT="0" distB="0" distL="0" distR="0">
                <wp:extent cx="123825" cy="161925"/>
                <wp:effectExtent l="0" t="0" r="0" b="0"/>
                <wp:docPr id="3" name="Прямоугольник 3" descr="О специальной оценке условий труда (с изменениями на 2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AB484" id="Прямоугольник 3" o:spid="_x0000_s1026" alt="О специальной оценке условий труда (с изменениями на 27 декабря 2018 года)"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" filled="f" stroked="f">
                <o:lock v:ext="edit" aspectratio="t"/>
                <w10:anchorlock/>
              </v:rect>
            </w:pict>
          </mc:Fallback>
        </mc:AlternateContent>
      </w:r>
      <w:r w:rsidRPr="00010A92">
        <w:rPr>
          <w:rFonts w:eastAsia="Times New Roman" w:cs="Times New Roman"/>
          <w:color w:val="2D2D2D"/>
          <w:spacing w:val="2"/>
          <w:sz w:val="24"/>
          <w:szCs w:val="24"/>
          <w:lang w:eastAsia="ru-RU"/>
        </w:rPr>
        <w:t> = 400 - 315 нанометров), УФ-В (</w:t>
      </w:r>
      <w:r w:rsidRPr="00010A92">
        <w:rPr>
          <w:rFonts w:eastAsia="Times New Roman" w:cs="Times New Roman"/>
          <w:noProof/>
          <w:color w:val="2D2D2D"/>
          <w:spacing w:val="2"/>
          <w:sz w:val="24"/>
          <w:szCs w:val="24"/>
          <w:lang w:eastAsia="ru-RU"/>
        </w:rPr>
        <mc:AlternateContent>
          <mc:Choice Requires="wps">
            <w:drawing>
              <wp:inline distT="0" distB="0" distL="0" distR="0">
                <wp:extent cx="123825" cy="161925"/>
                <wp:effectExtent l="0" t="0" r="0" b="0"/>
                <wp:docPr id="2" name="Прямоугольник 2" descr="О специальной оценке условий труда (с изменениями на 2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50A8D" id="Прямоугольник 2" o:spid="_x0000_s1026" alt="О специальной оценке условий труда (с изменениями на 27 декабря 2018 года)"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" filled="f" stroked="f">
                <o:lock v:ext="edit" aspectratio="t"/>
                <w10:anchorlock/>
              </v:rect>
            </w:pict>
          </mc:Fallback>
        </mc:AlternateContent>
      </w:r>
      <w:r w:rsidRPr="00010A92">
        <w:rPr>
          <w:rFonts w:eastAsia="Times New Roman" w:cs="Times New Roman"/>
          <w:color w:val="2D2D2D"/>
          <w:spacing w:val="2"/>
          <w:sz w:val="24"/>
          <w:szCs w:val="24"/>
          <w:lang w:eastAsia="ru-RU"/>
        </w:rPr>
        <w:t> = 315 - 280 нанометров), УФ-С (</w:t>
      </w:r>
      <w:r w:rsidRPr="00010A92">
        <w:rPr>
          <w:rFonts w:eastAsia="Times New Roman" w:cs="Times New Roman"/>
          <w:noProof/>
          <w:color w:val="2D2D2D"/>
          <w:spacing w:val="2"/>
          <w:sz w:val="24"/>
          <w:szCs w:val="24"/>
          <w:lang w:eastAsia="ru-RU"/>
        </w:rPr>
        <mc:AlternateContent>
          <mc:Choice Requires="wps">
            <w:drawing>
              <wp:inline distT="0" distB="0" distL="0" distR="0">
                <wp:extent cx="123825" cy="161925"/>
                <wp:effectExtent l="0" t="0" r="0" b="0"/>
                <wp:docPr id="1" name="Прямоугольник 1" descr="О специальной оценке условий труда (с изменениями на 2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52AB3" id="Прямоугольник 1" o:spid="_x0000_s1026" alt="О специальной оценке условий труда (с изменениями на 27 декабря 2018 года)"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" filled="f" stroked="f">
                <o:lock v:ext="edit" aspectratio="t"/>
                <w10:anchorlock/>
              </v:rect>
            </w:pict>
          </mc:Fallback>
        </mc:AlternateContent>
      </w:r>
      <w:r w:rsidRPr="00010A92">
        <w:rPr>
          <w:rFonts w:eastAsia="Times New Roman" w:cs="Times New Roman"/>
          <w:color w:val="2D2D2D"/>
          <w:spacing w:val="2"/>
          <w:sz w:val="24"/>
          <w:szCs w:val="24"/>
          <w:lang w:eastAsia="ru-RU"/>
        </w:rPr>
        <w:t> = 280 - 200 нанометров);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12) энергетическая экспозиция лазерного излучения;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13) мощность </w:t>
      </w:r>
      <w:proofErr w:type="spellStart"/>
      <w:r w:rsidRPr="00010A92">
        <w:rPr>
          <w:rFonts w:eastAsia="Times New Roman" w:cs="Times New Roman"/>
          <w:color w:val="2D2D2D"/>
          <w:spacing w:val="2"/>
          <w:sz w:val="24"/>
          <w:szCs w:val="24"/>
          <w:lang w:eastAsia="ru-RU"/>
        </w:rPr>
        <w:t>амбиентного</w:t>
      </w:r>
      <w:proofErr w:type="spellEnd"/>
      <w:r w:rsidRPr="00010A92">
        <w:rPr>
          <w:rFonts w:eastAsia="Times New Roman" w:cs="Times New Roman"/>
          <w:color w:val="2D2D2D"/>
          <w:spacing w:val="2"/>
          <w:sz w:val="24"/>
          <w:szCs w:val="24"/>
          <w:lang w:eastAsia="ru-RU"/>
        </w:rPr>
        <w:t xml:space="preserve"> эквивалента дозы гамма-излучения, рентгеновского и нейтронного излучений;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15) уровень звука;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16) общий уровень звукового давления инфразвука;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17) ультразвук воздушный;</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18) вибрация общая и локальная;</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19) освещенность рабочей поверхности;</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w:t>
      </w:r>
      <w:r w:rsidRPr="00010A92">
        <w:rPr>
          <w:rFonts w:eastAsia="Times New Roman" w:cs="Times New Roman"/>
          <w:color w:val="2D2D2D"/>
          <w:spacing w:val="2"/>
          <w:sz w:val="24"/>
          <w:szCs w:val="24"/>
          <w:lang w:eastAsia="ru-RU"/>
        </w:rPr>
        <w:lastRenderedPageBreak/>
        <w:t>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21) массовая концентрация аэрозолей в воздухе рабочей зоны;</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23) напряженность трудового процесса работников, трудовая функция которых:</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в) связана с длительной работой с оптическими приборами;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г) связана с постоянной нагрузкой на голосовой аппарат;</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24) биологические факторы (в соответствии с областью аккредитации испытательной лаборатории (центра).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10A92">
        <w:rPr>
          <w:rFonts w:eastAsia="Times New Roman" w:cs="Times New Roman"/>
          <w:color w:val="2D2D2D"/>
          <w:spacing w:val="2"/>
          <w:sz w:val="24"/>
          <w:szCs w:val="24"/>
          <w:lang w:eastAsia="ru-RU"/>
        </w:rPr>
        <w:t>Росатом</w:t>
      </w:r>
      <w:proofErr w:type="spellEnd"/>
      <w:r w:rsidRPr="00010A92">
        <w:rPr>
          <w:rFonts w:eastAsia="Times New Roman" w:cs="Times New Roman"/>
          <w:color w:val="2D2D2D"/>
          <w:spacing w:val="2"/>
          <w:sz w:val="24"/>
          <w:szCs w:val="24"/>
          <w:lang w:eastAsia="ru-RU"/>
        </w:rPr>
        <w:t>", Государственной корпорацией по космической деятельности "</w:t>
      </w:r>
      <w:proofErr w:type="spellStart"/>
      <w:r w:rsidRPr="00010A92">
        <w:rPr>
          <w:rFonts w:eastAsia="Times New Roman" w:cs="Times New Roman"/>
          <w:color w:val="2D2D2D"/>
          <w:spacing w:val="2"/>
          <w:sz w:val="24"/>
          <w:szCs w:val="24"/>
          <w:lang w:eastAsia="ru-RU"/>
        </w:rPr>
        <w:t>Роскосмос</w:t>
      </w:r>
      <w:proofErr w:type="spellEnd"/>
      <w:r w:rsidRPr="00010A92">
        <w:rPr>
          <w:rFonts w:eastAsia="Times New Roman" w:cs="Times New Roman"/>
          <w:color w:val="2D2D2D"/>
          <w:spacing w:val="2"/>
          <w:sz w:val="24"/>
          <w:szCs w:val="24"/>
          <w:lang w:eastAsia="ru-RU"/>
        </w:rP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40" w:history="1">
        <w:r w:rsidRPr="00010A92">
          <w:rPr>
            <w:rFonts w:eastAsia="Times New Roman" w:cs="Times New Roman"/>
            <w:color w:val="00466E"/>
            <w:spacing w:val="2"/>
            <w:sz w:val="24"/>
            <w:szCs w:val="24"/>
            <w:u w:val="single"/>
            <w:lang w:eastAsia="ru-RU"/>
          </w:rPr>
          <w:t>Федеральным законом от 13 июля 2015 года N 216-ФЗ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41" w:history="1">
        <w:r w:rsidRPr="00010A92">
          <w:rPr>
            <w:rFonts w:eastAsia="Times New Roman" w:cs="Times New Roman"/>
            <w:color w:val="00466E"/>
            <w:spacing w:val="2"/>
            <w:sz w:val="24"/>
            <w:szCs w:val="24"/>
            <w:u w:val="single"/>
            <w:lang w:eastAsia="ru-RU"/>
          </w:rPr>
          <w:t>Комментарий к статье 13</w:t>
        </w:r>
      </w:hyperlink>
    </w:p>
    <w:p w:rsidR="00B20455" w:rsidRDefault="00B20455"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14. Классификация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010A92">
        <w:rPr>
          <w:rFonts w:eastAsia="Times New Roman" w:cs="Times New Roman"/>
          <w:color w:val="2D2D2D"/>
          <w:spacing w:val="2"/>
          <w:sz w:val="24"/>
          <w:szCs w:val="24"/>
          <w:lang w:eastAsia="ru-RU"/>
        </w:rPr>
        <w:t>уровни воздействия</w:t>
      </w:r>
      <w:proofErr w:type="gramEnd"/>
      <w:r w:rsidRPr="00010A92">
        <w:rPr>
          <w:rFonts w:eastAsia="Times New Roman" w:cs="Times New Roman"/>
          <w:color w:val="2D2D2D"/>
          <w:spacing w:val="2"/>
          <w:sz w:val="24"/>
          <w:szCs w:val="24"/>
          <w:lang w:eastAsia="ru-RU"/>
        </w:rPr>
        <w:t xml:space="preserve"> которых не превышают уровни, установленные </w:t>
      </w:r>
      <w:r w:rsidRPr="00010A92">
        <w:rPr>
          <w:rFonts w:eastAsia="Times New Roman" w:cs="Times New Roman"/>
          <w:color w:val="2D2D2D"/>
          <w:spacing w:val="2"/>
          <w:sz w:val="24"/>
          <w:szCs w:val="24"/>
          <w:lang w:eastAsia="ru-RU"/>
        </w:rPr>
        <w:lastRenderedPageBreak/>
        <w:t>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w:t>
      </w:r>
      <w:r w:rsidRPr="00010A92">
        <w:rPr>
          <w:rFonts w:eastAsia="Times New Roman" w:cs="Times New Roman"/>
          <w:color w:val="2D2D2D"/>
          <w:spacing w:val="2"/>
          <w:sz w:val="24"/>
          <w:szCs w:val="24"/>
          <w:lang w:eastAsia="ru-RU"/>
        </w:rPr>
        <w:lastRenderedPageBreak/>
        <w:t>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20455" w:rsidRDefault="00B20455" w:rsidP="00CA0750">
      <w:pPr>
        <w:shd w:val="clear" w:color="auto" w:fill="FFFFFF"/>
        <w:spacing w:line="315" w:lineRule="atLeast"/>
        <w:textAlignment w:val="baseline"/>
        <w:rPr>
          <w:rFonts w:eastAsia="Times New Roman" w:cs="Times New Roman"/>
          <w:color w:val="2D2D2D"/>
          <w:spacing w:val="2"/>
          <w:sz w:val="24"/>
          <w:szCs w:val="24"/>
          <w:lang w:eastAsia="ru-RU"/>
        </w:rPr>
      </w:pPr>
      <w:r>
        <w:rPr>
          <w:rFonts w:eastAsia="Times New Roman" w:cs="Times New Roman"/>
          <w:color w:val="2D2D2D"/>
          <w:spacing w:val="2"/>
          <w:sz w:val="24"/>
          <w:szCs w:val="24"/>
          <w:lang w:eastAsia="ru-RU"/>
        </w:rPr>
        <w:t xml:space="preserve">7. По согласованию с </w:t>
      </w:r>
      <w:r w:rsidR="00010A92" w:rsidRPr="00010A92">
        <w:rPr>
          <w:rFonts w:eastAsia="Times New Roman" w:cs="Times New Roman"/>
          <w:color w:val="2D2D2D"/>
          <w:spacing w:val="2"/>
          <w:sz w:val="24"/>
          <w:szCs w:val="24"/>
          <w:lang w:eastAsia="ru-RU"/>
        </w:rPr>
        <w:t>федеральным органом исполнительной власти, осуществляющим функции по организации и осуществлению федерального государственного санитар</w:t>
      </w:r>
      <w:r>
        <w:rPr>
          <w:rFonts w:eastAsia="Times New Roman" w:cs="Times New Roman"/>
          <w:color w:val="2D2D2D"/>
          <w:spacing w:val="2"/>
          <w:sz w:val="24"/>
          <w:szCs w:val="24"/>
          <w:lang w:eastAsia="ru-RU"/>
        </w:rPr>
        <w:t>но-эпидемиологического надзора,</w:t>
      </w:r>
      <w:r w:rsidR="00010A92" w:rsidRPr="00010A92">
        <w:rPr>
          <w:rFonts w:eastAsia="Times New Roman" w:cs="Times New Roman"/>
          <w:color w:val="2D2D2D"/>
          <w:spacing w:val="2"/>
          <w:sz w:val="24"/>
          <w:szCs w:val="24"/>
          <w:lang w:eastAsia="ru-RU"/>
        </w:rPr>
        <w:t xml:space="preserve">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42"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43" w:history="1">
        <w:r w:rsidRPr="00010A92">
          <w:rPr>
            <w:rFonts w:eastAsia="Times New Roman" w:cs="Times New Roman"/>
            <w:color w:val="00466E"/>
            <w:spacing w:val="2"/>
            <w:sz w:val="24"/>
            <w:szCs w:val="24"/>
            <w:u w:val="single"/>
            <w:lang w:eastAsia="ru-RU"/>
          </w:rPr>
          <w:t>Комментарий к статье 14</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15. Результаты проведения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44"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сводная ведомость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9) заключения эксперта организации, проводящей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1-4, 7 и 9 части 1 настоящей статьи.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45"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010A92">
        <w:rPr>
          <w:rFonts w:eastAsia="Times New Roman" w:cs="Times New Roman"/>
          <w:color w:val="2D2D2D"/>
          <w:spacing w:val="2"/>
          <w:sz w:val="24"/>
          <w:szCs w:val="24"/>
          <w:lang w:eastAsia="ru-RU"/>
        </w:rPr>
        <w:t>междувахтового</w:t>
      </w:r>
      <w:proofErr w:type="spellEnd"/>
      <w:r w:rsidRPr="00010A92">
        <w:rPr>
          <w:rFonts w:eastAsia="Times New Roman" w:cs="Times New Roman"/>
          <w:color w:val="2D2D2D"/>
          <w:spacing w:val="2"/>
          <w:sz w:val="24"/>
          <w:szCs w:val="24"/>
          <w:lang w:eastAsia="ru-RU"/>
        </w:rPr>
        <w:t xml:space="preserve"> отдыха.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5_1.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w:t>
      </w:r>
      <w:r w:rsidRPr="00010A92">
        <w:rPr>
          <w:rFonts w:eastAsia="Times New Roman" w:cs="Times New Roman"/>
          <w:color w:val="2D2D2D"/>
          <w:spacing w:val="2"/>
          <w:sz w:val="24"/>
          <w:szCs w:val="24"/>
          <w:lang w:eastAsia="ru-RU"/>
        </w:rPr>
        <w:lastRenderedPageBreak/>
        <w:t>законодательства Российской Федерации о государственной и иной охраняемой законом тайне.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дополнительно включена </w:t>
      </w:r>
      <w:hyperlink r:id="rId46"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47" w:history="1">
        <w:r w:rsidRPr="00010A92">
          <w:rPr>
            <w:rFonts w:eastAsia="Times New Roman" w:cs="Times New Roman"/>
            <w:color w:val="00466E"/>
            <w:spacing w:val="2"/>
            <w:sz w:val="24"/>
            <w:szCs w:val="24"/>
            <w:u w:val="single"/>
            <w:lang w:eastAsia="ru-RU"/>
          </w:rPr>
          <w:t>Комментарий к статье 15</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16. Особенности проведения специальной оценки условий труда на отдельных рабочих местах</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На аналогичные рабочие места заполняется одна карта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010A92">
        <w:rPr>
          <w:rFonts w:eastAsia="Times New Roman" w:cs="Times New Roman"/>
          <w:color w:val="2D2D2D"/>
          <w:spacing w:val="2"/>
          <w:sz w:val="24"/>
          <w:szCs w:val="24"/>
          <w:lang w:eastAsia="ru-RU"/>
        </w:rPr>
        <w:t>хронометрирования</w:t>
      </w:r>
      <w:proofErr w:type="spellEnd"/>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48" w:history="1">
        <w:r w:rsidRPr="00010A92">
          <w:rPr>
            <w:rFonts w:eastAsia="Times New Roman" w:cs="Times New Roman"/>
            <w:color w:val="00466E"/>
            <w:spacing w:val="2"/>
            <w:sz w:val="24"/>
            <w:szCs w:val="24"/>
            <w:u w:val="single"/>
            <w:lang w:eastAsia="ru-RU"/>
          </w:rPr>
          <w:t>Комментарий к статье 16</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17. Проведение внеплановой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1. Внеплановая специальная оценка условий труда должна проводиться в следующих случаях:</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ввод в эксплуатацию вновь организованных рабочих мест;</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49"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4-7 части 1 настоящей статьи.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w:t>
      </w:r>
      <w:hyperlink r:id="rId50"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3-5 и 7 части 1 настоящей статьи, внеплановая специальная оценка условий труда может не проводиться. Решение о </w:t>
      </w:r>
      <w:proofErr w:type="spellStart"/>
      <w:r w:rsidRPr="00010A92">
        <w:rPr>
          <w:rFonts w:eastAsia="Times New Roman" w:cs="Times New Roman"/>
          <w:color w:val="2D2D2D"/>
          <w:spacing w:val="2"/>
          <w:sz w:val="24"/>
          <w:szCs w:val="24"/>
          <w:lang w:eastAsia="ru-RU"/>
        </w:rPr>
        <w:t>непроведении</w:t>
      </w:r>
      <w:proofErr w:type="spellEnd"/>
      <w:r w:rsidRPr="00010A92">
        <w:rPr>
          <w:rFonts w:eastAsia="Times New Roman" w:cs="Times New Roman"/>
          <w:color w:val="2D2D2D"/>
          <w:spacing w:val="2"/>
          <w:sz w:val="24"/>
          <w:szCs w:val="24"/>
          <w:lang w:eastAsia="ru-RU"/>
        </w:rPr>
        <w:t xml:space="preserve"> внеплановой специальной оценки условий труда должно приниматься комиссией.</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дополнительно включена </w:t>
      </w:r>
      <w:hyperlink r:id="rId51"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w:t>
      </w:r>
      <w:r w:rsidRPr="00010A92">
        <w:rPr>
          <w:rFonts w:eastAsia="Times New Roman" w:cs="Times New Roman"/>
          <w:color w:val="2D2D2D"/>
          <w:spacing w:val="2"/>
          <w:sz w:val="24"/>
          <w:szCs w:val="24"/>
          <w:lang w:eastAsia="ru-RU"/>
        </w:rPr>
        <w:lastRenderedPageBreak/>
        <w:t>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дополнительно включена </w:t>
      </w:r>
      <w:hyperlink r:id="rId52"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53" w:history="1">
        <w:r w:rsidRPr="00010A92">
          <w:rPr>
            <w:rFonts w:eastAsia="Times New Roman" w:cs="Times New Roman"/>
            <w:color w:val="00466E"/>
            <w:spacing w:val="2"/>
            <w:sz w:val="24"/>
            <w:szCs w:val="24"/>
            <w:u w:val="single"/>
            <w:lang w:eastAsia="ru-RU"/>
          </w:rPr>
          <w:t>Комментарий к статье 17</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r w:rsidRPr="00010A92">
        <w:rPr>
          <w:rFonts w:eastAsia="Times New Roman" w:cs="Times New Roman"/>
          <w:color w:val="2D2D2D"/>
          <w:spacing w:val="2"/>
          <w:sz w:val="24"/>
          <w:szCs w:val="24"/>
          <w:lang w:eastAsia="ru-RU"/>
        </w:rPr>
        <w:br/>
        <w:t>(Часть в редакции, введенной в действие </w:t>
      </w:r>
      <w:hyperlink r:id="rId54"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В информационной системе учета объектами учета являются следующие сведения: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в отношении работодателя: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а) полное наименование;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б) место нахождения и место осуществления деятельности;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в) идентификационный номер налогоплательщика;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г) основной государственный регистрационный номер;</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д) код по </w:t>
      </w:r>
      <w:hyperlink r:id="rId55" w:history="1">
        <w:r w:rsidRPr="00010A92">
          <w:rPr>
            <w:rFonts w:eastAsia="Times New Roman" w:cs="Times New Roman"/>
            <w:color w:val="00466E"/>
            <w:spacing w:val="2"/>
            <w:sz w:val="24"/>
            <w:szCs w:val="24"/>
            <w:u w:val="single"/>
            <w:lang w:eastAsia="ru-RU"/>
          </w:rPr>
          <w:t>Общероссийскому классификатору видов экономической деятельности</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е) количество рабочих мест;</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ж) количество рабочих мест, на которых проведена специальная оценка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з) распределение рабочих мест по классам (подклассам)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в отношении рабочего места: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а) индивидуальный номер рабочего места;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б) код профессии работника или работников, занятых на данном рабочем месте, в соответствии с </w:t>
      </w:r>
      <w:hyperlink r:id="rId56" w:history="1">
        <w:r w:rsidRPr="00010A92">
          <w:rPr>
            <w:rFonts w:eastAsia="Times New Roman" w:cs="Times New Roman"/>
            <w:color w:val="00466E"/>
            <w:spacing w:val="2"/>
            <w:sz w:val="24"/>
            <w:szCs w:val="24"/>
            <w:u w:val="single"/>
            <w:lang w:eastAsia="ru-RU"/>
          </w:rPr>
          <w:t>Общероссийским классификатором профессий рабочих, должностей служащих и тарифных разрядов</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в) страховой номер индивидуального лицевого счета работника или работников, занятых на данном рабочем месте;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г) численность работников, занятых на данном рабочем месте;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w:t>
      </w:r>
      <w:r w:rsidRPr="00010A92">
        <w:rPr>
          <w:rFonts w:eastAsia="Times New Roman" w:cs="Times New Roman"/>
          <w:color w:val="2D2D2D"/>
          <w:spacing w:val="2"/>
          <w:sz w:val="24"/>
          <w:szCs w:val="24"/>
          <w:lang w:eastAsia="ru-RU"/>
        </w:rPr>
        <w:lastRenderedPageBreak/>
        <w:t>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(Подпункт в редакции, введенной в действие </w:t>
      </w:r>
      <w:hyperlink r:id="rId57"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(Подпункт в редакции, введенной в действие </w:t>
      </w:r>
      <w:hyperlink r:id="rId58"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(Подпункт дополнительно включен </w:t>
      </w:r>
      <w:hyperlink r:id="rId59"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в отношении организации, проводившей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а) полное наименование;</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б) регистрационный номер записи в реестре организаций, проводящих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в) идентификационный номер налогоплательщика;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г) основной государственный регистрационный номер;</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w:t>
      </w:r>
      <w:r w:rsidRPr="00010A92">
        <w:rPr>
          <w:rFonts w:eastAsia="Times New Roman" w:cs="Times New Roman"/>
          <w:color w:val="2D2D2D"/>
          <w:spacing w:val="2"/>
          <w:sz w:val="24"/>
          <w:szCs w:val="24"/>
          <w:lang w:eastAsia="ru-RU"/>
        </w:rPr>
        <w:lastRenderedPageBreak/>
        <w:t>измерений, наименования измерявшихся вредного и (или) опасного производственных факторов.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60" w:history="1">
        <w:r w:rsidRPr="00010A92">
          <w:rPr>
            <w:rFonts w:eastAsia="Times New Roman" w:cs="Times New Roman"/>
            <w:color w:val="00466E"/>
            <w:spacing w:val="2"/>
            <w:sz w:val="24"/>
            <w:szCs w:val="24"/>
            <w:u w:val="single"/>
            <w:lang w:eastAsia="ru-RU"/>
          </w:rPr>
          <w:t>Комментарий к статье 18</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FFFFFF"/>
        <w:spacing w:before="375" w:after="225"/>
        <w:textAlignment w:val="baseline"/>
        <w:outlineLvl w:val="2"/>
        <w:rPr>
          <w:rFonts w:eastAsia="Times New Roman" w:cs="Times New Roman"/>
          <w:color w:val="4C4C4C"/>
          <w:spacing w:val="2"/>
          <w:sz w:val="24"/>
          <w:szCs w:val="24"/>
          <w:lang w:eastAsia="ru-RU"/>
        </w:rPr>
      </w:pPr>
      <w:r w:rsidRPr="00010A92">
        <w:rPr>
          <w:rFonts w:eastAsia="Times New Roman" w:cs="Times New Roman"/>
          <w:color w:val="4C4C4C"/>
          <w:spacing w:val="2"/>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 (статьи 19 - 24)</w:t>
      </w: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lastRenderedPageBreak/>
        <w:t>Статья 19. Организация, проводящая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Организация, проводящая специальную оценку условий труда, должна соответствовать следующим требованиям:</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rsidRPr="00010A92">
        <w:rPr>
          <w:rFonts w:eastAsia="Times New Roman" w:cs="Times New Roman"/>
          <w:color w:val="2D2D2D"/>
          <w:spacing w:val="2"/>
          <w:sz w:val="24"/>
          <w:szCs w:val="24"/>
          <w:lang w:eastAsia="ru-RU"/>
        </w:rPr>
        <w:t>работ по специальной оценке</w:t>
      </w:r>
      <w:proofErr w:type="gramEnd"/>
      <w:r w:rsidRPr="00010A92">
        <w:rPr>
          <w:rFonts w:eastAsia="Times New Roman" w:cs="Times New Roman"/>
          <w:color w:val="2D2D2D"/>
          <w:spacing w:val="2"/>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61"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настоящего Федерального закона.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с 1 июля 2014 года </w:t>
      </w:r>
      <w:hyperlink r:id="rId62" w:history="1">
        <w:r w:rsidRPr="00010A92">
          <w:rPr>
            <w:rFonts w:eastAsia="Times New Roman" w:cs="Times New Roman"/>
            <w:color w:val="00466E"/>
            <w:spacing w:val="2"/>
            <w:sz w:val="24"/>
            <w:szCs w:val="24"/>
            <w:u w:val="single"/>
            <w:lang w:eastAsia="ru-RU"/>
          </w:rPr>
          <w:t>Федеральным законом от 23 июня 2014 года N 160-ФЗ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в редакции, введенной в действие с 1 июля 2014 года </w:t>
      </w:r>
      <w:hyperlink r:id="rId63" w:history="1">
        <w:r w:rsidRPr="00010A92">
          <w:rPr>
            <w:rFonts w:eastAsia="Times New Roman" w:cs="Times New Roman"/>
            <w:color w:val="00466E"/>
            <w:spacing w:val="2"/>
            <w:sz w:val="24"/>
            <w:szCs w:val="24"/>
            <w:u w:val="single"/>
            <w:lang w:eastAsia="ru-RU"/>
          </w:rPr>
          <w:t>Федеральным законом от 23 июня 2014 года N 160-ФЗ</w:t>
        </w:r>
      </w:hyperlink>
      <w:r w:rsidRPr="00010A92">
        <w:rPr>
          <w:rFonts w:eastAsia="Times New Roman" w:cs="Times New Roman"/>
          <w:color w:val="2D2D2D"/>
          <w:spacing w:val="2"/>
          <w:sz w:val="24"/>
          <w:szCs w:val="24"/>
          <w:lang w:eastAsia="ru-RU"/>
        </w:rPr>
        <w:t>.</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64" w:history="1">
        <w:r w:rsidRPr="00010A92">
          <w:rPr>
            <w:rFonts w:eastAsia="Times New Roman" w:cs="Times New Roman"/>
            <w:color w:val="00466E"/>
            <w:spacing w:val="2"/>
            <w:sz w:val="24"/>
            <w:szCs w:val="24"/>
            <w:u w:val="single"/>
            <w:lang w:eastAsia="ru-RU"/>
          </w:rPr>
          <w:t>Комментарий к статье 19</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20. Эксперты организаций, проводящих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rsidRPr="00010A92">
        <w:rPr>
          <w:rFonts w:eastAsia="Times New Roman" w:cs="Times New Roman"/>
          <w:color w:val="2D2D2D"/>
          <w:spacing w:val="2"/>
          <w:sz w:val="24"/>
          <w:szCs w:val="24"/>
          <w:lang w:eastAsia="ru-RU"/>
        </w:rPr>
        <w:t>работ по специальной оценке</w:t>
      </w:r>
      <w:proofErr w:type="gramEnd"/>
      <w:r w:rsidRPr="00010A92">
        <w:rPr>
          <w:rFonts w:eastAsia="Times New Roman" w:cs="Times New Roman"/>
          <w:color w:val="2D2D2D"/>
          <w:spacing w:val="2"/>
          <w:sz w:val="24"/>
          <w:szCs w:val="24"/>
          <w:lang w:eastAsia="ru-RU"/>
        </w:rPr>
        <w:t xml:space="preserve"> условий труда и имеющие сертификат эксперта </w:t>
      </w:r>
      <w:r w:rsidRPr="00010A92">
        <w:rPr>
          <w:rFonts w:eastAsia="Times New Roman" w:cs="Times New Roman"/>
          <w:color w:val="2D2D2D"/>
          <w:spacing w:val="2"/>
          <w:sz w:val="24"/>
          <w:szCs w:val="24"/>
          <w:lang w:eastAsia="ru-RU"/>
        </w:rPr>
        <w:lastRenderedPageBreak/>
        <w:t>на право выполнения работ по специальной оценке условий труда (далее - сертификат эксперта).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2. Аттестация на право выполнения </w:t>
      </w:r>
      <w:proofErr w:type="gramStart"/>
      <w:r w:rsidRPr="00010A92">
        <w:rPr>
          <w:rFonts w:eastAsia="Times New Roman" w:cs="Times New Roman"/>
          <w:color w:val="2D2D2D"/>
          <w:spacing w:val="2"/>
          <w:sz w:val="24"/>
          <w:szCs w:val="24"/>
          <w:lang w:eastAsia="ru-RU"/>
        </w:rPr>
        <w:t>работ по специальной оценке</w:t>
      </w:r>
      <w:proofErr w:type="gramEnd"/>
      <w:r w:rsidRPr="00010A92">
        <w:rPr>
          <w:rFonts w:eastAsia="Times New Roman" w:cs="Times New Roman"/>
          <w:color w:val="2D2D2D"/>
          <w:spacing w:val="2"/>
          <w:sz w:val="24"/>
          <w:szCs w:val="24"/>
          <w:lang w:eastAsia="ru-RU"/>
        </w:rP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Лица, претендующие на получение сертификата эксперта, должны соответствовать следующим требованиям:</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наличие высшего образования;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65" w:history="1">
        <w:r w:rsidRPr="00010A92">
          <w:rPr>
            <w:rFonts w:eastAsia="Times New Roman" w:cs="Times New Roman"/>
            <w:color w:val="00466E"/>
            <w:spacing w:val="2"/>
            <w:sz w:val="24"/>
            <w:szCs w:val="24"/>
            <w:u w:val="single"/>
            <w:lang w:eastAsia="ru-RU"/>
          </w:rPr>
          <w:t>Комментарий к статье 20</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Порядок формирования и ведения реестра организаций устанавливается Правительством Российской Федерации.</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В реестр организаций вносятся следующие сведения: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r w:rsidRPr="00010A92">
        <w:rPr>
          <w:rFonts w:eastAsia="Times New Roman" w:cs="Times New Roman"/>
          <w:color w:val="2D2D2D"/>
          <w:spacing w:val="2"/>
          <w:sz w:val="24"/>
          <w:szCs w:val="24"/>
          <w:lang w:eastAsia="ru-RU"/>
        </w:rPr>
        <w:br/>
        <w:t>(Пункт в редакции, введенной в действие </w:t>
      </w:r>
      <w:hyperlink r:id="rId66"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идентификационный номер налогоплательщика;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основной государственный регистрационный номер;</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регистрационный номер записи в реестре организаций;</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дата внесения сведений об организации в реестр организаций;</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реестр экспертов вносятся следующие сведения: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фамилия, имя, отчество (при наличии) эксперта;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дата аннулирования сертификата эксперта.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67" w:history="1">
        <w:r w:rsidRPr="00010A92">
          <w:rPr>
            <w:rFonts w:eastAsia="Times New Roman" w:cs="Times New Roman"/>
            <w:color w:val="00466E"/>
            <w:spacing w:val="2"/>
            <w:sz w:val="24"/>
            <w:szCs w:val="24"/>
            <w:u w:val="single"/>
            <w:lang w:eastAsia="ru-RU"/>
          </w:rPr>
          <w:t>Комментарий к статье 21</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w:t>
      </w:r>
      <w:hyperlink r:id="rId68" w:history="1">
        <w:r w:rsidRPr="00010A92">
          <w:rPr>
            <w:rFonts w:eastAsia="Times New Roman" w:cs="Times New Roman"/>
            <w:color w:val="00466E"/>
            <w:spacing w:val="2"/>
            <w:sz w:val="24"/>
            <w:szCs w:val="24"/>
            <w:u w:val="single"/>
            <w:lang w:eastAsia="ru-RU"/>
          </w:rPr>
          <w:t>Трудового кодекса Российской Федерации</w:t>
        </w:r>
      </w:hyperlink>
      <w:r w:rsidRPr="00010A92">
        <w:rPr>
          <w:rFonts w:eastAsia="Times New Roman" w:cs="Times New Roman"/>
          <w:color w:val="2D2D2D"/>
          <w:spacing w:val="2"/>
          <w:sz w:val="24"/>
          <w:szCs w:val="24"/>
          <w:lang w:eastAsia="ru-RU"/>
        </w:rPr>
        <w:t>,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Специальная оценка условий труда не может проводиться:</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B20455"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w:t>
      </w:r>
      <w:r w:rsidRPr="00010A92">
        <w:rPr>
          <w:rFonts w:eastAsia="Times New Roman" w:cs="Times New Roman"/>
          <w:color w:val="2D2D2D"/>
          <w:spacing w:val="2"/>
          <w:sz w:val="24"/>
          <w:szCs w:val="24"/>
          <w:lang w:eastAsia="ru-RU"/>
        </w:rPr>
        <w:lastRenderedPageBreak/>
        <w:t>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69" w:history="1">
        <w:r w:rsidRPr="00010A92">
          <w:rPr>
            <w:rFonts w:eastAsia="Times New Roman" w:cs="Times New Roman"/>
            <w:color w:val="00466E"/>
            <w:spacing w:val="2"/>
            <w:sz w:val="24"/>
            <w:szCs w:val="24"/>
            <w:u w:val="single"/>
            <w:lang w:eastAsia="ru-RU"/>
          </w:rPr>
          <w:t>Кодексом Российской Федерации об административных правонарушениях</w:t>
        </w:r>
      </w:hyperlink>
      <w:r w:rsidRPr="00010A92">
        <w:rPr>
          <w:rFonts w:eastAsia="Times New Roman" w:cs="Times New Roman"/>
          <w:color w:val="2D2D2D"/>
          <w:spacing w:val="2"/>
          <w:sz w:val="24"/>
          <w:szCs w:val="24"/>
          <w:lang w:eastAsia="ru-RU"/>
        </w:rPr>
        <w:t>.</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70" w:history="1">
        <w:r w:rsidRPr="00010A92">
          <w:rPr>
            <w:rFonts w:eastAsia="Times New Roman" w:cs="Times New Roman"/>
            <w:color w:val="00466E"/>
            <w:spacing w:val="2"/>
            <w:sz w:val="24"/>
            <w:szCs w:val="24"/>
            <w:u w:val="single"/>
            <w:lang w:eastAsia="ru-RU"/>
          </w:rPr>
          <w:t>Комментарий к статье 22</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23. Обеспечение исполнения обязательств организации, проводящей специальную оценку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71" w:history="1">
        <w:r w:rsidRPr="00010A92">
          <w:rPr>
            <w:rFonts w:eastAsia="Times New Roman" w:cs="Times New Roman"/>
            <w:color w:val="00466E"/>
            <w:spacing w:val="2"/>
            <w:sz w:val="24"/>
            <w:szCs w:val="24"/>
            <w:u w:val="single"/>
            <w:lang w:eastAsia="ru-RU"/>
          </w:rPr>
          <w:t>Комментарий к статье 23</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24. Экспертиза качества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w:t>
      </w:r>
      <w:hyperlink r:id="rId72" w:history="1">
        <w:r w:rsidRPr="00010A92">
          <w:rPr>
            <w:rFonts w:eastAsia="Times New Roman" w:cs="Times New Roman"/>
            <w:color w:val="00466E"/>
            <w:spacing w:val="2"/>
            <w:sz w:val="24"/>
            <w:szCs w:val="24"/>
            <w:u w:val="single"/>
            <w:lang w:eastAsia="ru-RU"/>
          </w:rPr>
          <w:t>Трудовым кодексом Российской Федерации</w:t>
        </w:r>
      </w:hyperlink>
      <w:r w:rsidRPr="00010A92">
        <w:rPr>
          <w:rFonts w:eastAsia="Times New Roman" w:cs="Times New Roman"/>
          <w:color w:val="2D2D2D"/>
          <w:spacing w:val="2"/>
          <w:sz w:val="24"/>
          <w:szCs w:val="24"/>
          <w:lang w:eastAsia="ru-RU"/>
        </w:rPr>
        <w:t>.</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Экспертиза качества специальной оценки условий труда осуществляется:</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73"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(Пункт в редакции, введенной в действие </w:t>
      </w:r>
      <w:hyperlink r:id="rId74"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w:t>
      </w:r>
      <w:hyperlink r:id="rId75" w:history="1">
        <w:r w:rsidRPr="00010A92">
          <w:rPr>
            <w:rFonts w:eastAsia="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010A92">
        <w:rPr>
          <w:rFonts w:eastAsia="Times New Roman" w:cs="Times New Roman"/>
          <w:color w:val="2D2D2D"/>
          <w:spacing w:val="2"/>
          <w:sz w:val="24"/>
          <w:szCs w:val="24"/>
          <w:lang w:eastAsia="ru-RU"/>
        </w:rPr>
        <w:t>.</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lastRenderedPageBreak/>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76" w:history="1">
        <w:r w:rsidRPr="00010A92">
          <w:rPr>
            <w:rFonts w:eastAsia="Times New Roman" w:cs="Times New Roman"/>
            <w:color w:val="00466E"/>
            <w:spacing w:val="2"/>
            <w:sz w:val="24"/>
            <w:szCs w:val="24"/>
            <w:u w:val="single"/>
            <w:lang w:eastAsia="ru-RU"/>
          </w:rPr>
          <w:t>Комментарий к статье 24</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FFFFFF"/>
        <w:spacing w:before="375" w:after="225"/>
        <w:textAlignment w:val="baseline"/>
        <w:outlineLvl w:val="2"/>
        <w:rPr>
          <w:rFonts w:eastAsia="Times New Roman" w:cs="Times New Roman"/>
          <w:color w:val="4C4C4C"/>
          <w:spacing w:val="2"/>
          <w:sz w:val="24"/>
          <w:szCs w:val="24"/>
          <w:lang w:eastAsia="ru-RU"/>
        </w:rPr>
      </w:pPr>
      <w:r w:rsidRPr="00010A92">
        <w:rPr>
          <w:rFonts w:eastAsia="Times New Roman" w:cs="Times New Roman"/>
          <w:color w:val="4C4C4C"/>
          <w:spacing w:val="2"/>
          <w:sz w:val="24"/>
          <w:szCs w:val="24"/>
          <w:lang w:eastAsia="ru-RU"/>
        </w:rPr>
        <w:t>Глава 4. Заключительные положения (статьи 25 - 28)</w:t>
      </w: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25. Государственный контроль (надзор) и профсоюзный контроль за соблюдением требований настоящего Федерального закона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77" w:history="1">
        <w:r w:rsidRPr="00010A92">
          <w:rPr>
            <w:rFonts w:eastAsia="Times New Roman" w:cs="Times New Roman"/>
            <w:color w:val="00466E"/>
            <w:spacing w:val="2"/>
            <w:sz w:val="24"/>
            <w:szCs w:val="24"/>
            <w:u w:val="single"/>
            <w:lang w:eastAsia="ru-RU"/>
          </w:rPr>
          <w:t>Трудовым кодексом Российской Федерации</w:t>
        </w:r>
      </w:hyperlink>
      <w:r w:rsidRPr="00010A92">
        <w:rPr>
          <w:rFonts w:eastAsia="Times New Roman" w:cs="Times New Roman"/>
          <w:color w:val="2D2D2D"/>
          <w:spacing w:val="2"/>
          <w:sz w:val="24"/>
          <w:szCs w:val="24"/>
          <w:lang w:eastAsia="ru-RU"/>
        </w:rPr>
        <w:t>, другими федеральными законами и иными нормативными правовыми актами Российской Федерации.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78" w:history="1">
        <w:r w:rsidRPr="00010A92">
          <w:rPr>
            <w:rFonts w:eastAsia="Times New Roman" w:cs="Times New Roman"/>
            <w:color w:val="00466E"/>
            <w:spacing w:val="2"/>
            <w:sz w:val="24"/>
            <w:szCs w:val="24"/>
            <w:u w:val="single"/>
            <w:lang w:eastAsia="ru-RU"/>
          </w:rPr>
          <w:t>Комментарий к статье 25</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26. Рассмотрение разногласий по вопросам проведения специальной оценки условий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79" w:history="1">
        <w:r w:rsidRPr="00010A92">
          <w:rPr>
            <w:rFonts w:eastAsia="Times New Roman" w:cs="Times New Roman"/>
            <w:color w:val="00466E"/>
            <w:spacing w:val="2"/>
            <w:sz w:val="24"/>
            <w:szCs w:val="24"/>
            <w:u w:val="single"/>
            <w:lang w:eastAsia="ru-RU"/>
          </w:rPr>
          <w:t>Комментарий к статье 26</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27. Переходные положения</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w:t>
      </w:r>
      <w:r w:rsidRPr="00010A92">
        <w:rPr>
          <w:rFonts w:eastAsia="Times New Roman" w:cs="Times New Roman"/>
          <w:color w:val="2D2D2D"/>
          <w:spacing w:val="2"/>
          <w:sz w:val="24"/>
          <w:szCs w:val="24"/>
          <w:lang w:eastAsia="ru-RU"/>
        </w:rPr>
        <w:lastRenderedPageBreak/>
        <w:t>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w:t>
      </w:r>
      <w:hyperlink r:id="rId80" w:history="1">
        <w:r w:rsidRPr="00010A92">
          <w:rPr>
            <w:rFonts w:eastAsia="Times New Roman" w:cs="Times New Roman"/>
            <w:color w:val="00466E"/>
            <w:spacing w:val="2"/>
            <w:sz w:val="24"/>
            <w:szCs w:val="24"/>
            <w:u w:val="single"/>
            <w:lang w:eastAsia="ru-RU"/>
          </w:rPr>
          <w:t>Федерального закона от 26 июня 2008 года N 102-ФЗ "Об обеспечении единства измерений"</w:t>
        </w:r>
      </w:hyperlink>
      <w:r w:rsidRPr="00010A92">
        <w:rPr>
          <w:rFonts w:eastAsia="Times New Roman" w:cs="Times New Roman"/>
          <w:color w:val="2D2D2D"/>
          <w:spacing w:val="2"/>
          <w:sz w:val="24"/>
          <w:szCs w:val="24"/>
          <w:lang w:eastAsia="ru-RU"/>
        </w:rPr>
        <w:t xml:space="preserve">,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w:t>
      </w:r>
      <w:r w:rsidRPr="00010A92">
        <w:rPr>
          <w:rFonts w:eastAsia="Times New Roman" w:cs="Times New Roman"/>
          <w:color w:val="2D2D2D"/>
          <w:spacing w:val="2"/>
          <w:sz w:val="24"/>
          <w:szCs w:val="24"/>
          <w:lang w:eastAsia="ru-RU"/>
        </w:rPr>
        <w:lastRenderedPageBreak/>
        <w:t>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(Часть дополнительно включена </w:t>
      </w:r>
      <w:hyperlink r:id="rId81" w:history="1">
        <w:r w:rsidRPr="00010A92">
          <w:rPr>
            <w:rFonts w:eastAsia="Times New Roman" w:cs="Times New Roman"/>
            <w:color w:val="00466E"/>
            <w:spacing w:val="2"/>
            <w:sz w:val="24"/>
            <w:szCs w:val="24"/>
            <w:u w:val="single"/>
            <w:lang w:eastAsia="ru-RU"/>
          </w:rPr>
          <w:t>Федеральным законом от 1 мая 2016 года N 136-ФЗ</w:t>
        </w:r>
      </w:hyperlink>
      <w:r w:rsidRPr="00010A92">
        <w:rPr>
          <w:rFonts w:eastAsia="Times New Roman" w:cs="Times New Roman"/>
          <w:color w:val="2D2D2D"/>
          <w:spacing w:val="2"/>
          <w:sz w:val="24"/>
          <w:szCs w:val="24"/>
          <w:lang w:eastAsia="ru-RU"/>
        </w:rPr>
        <w:t>, распространяется на правоотношения, возникшие с 1 января 2014 года)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____________________________________________________________________</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Положения части 7 настоящей статьи (в редакции </w:t>
      </w:r>
      <w:hyperlink r:id="rId82" w:history="1">
        <w:r w:rsidRPr="00010A92">
          <w:rPr>
            <w:rFonts w:eastAsia="Times New Roman" w:cs="Times New Roman"/>
            <w:color w:val="00466E"/>
            <w:spacing w:val="2"/>
            <w:sz w:val="24"/>
            <w:szCs w:val="24"/>
            <w:u w:val="single"/>
            <w:lang w:eastAsia="ru-RU"/>
          </w:rPr>
          <w:t>Федерального закона от 1 мая 2016 года N 136-ФЗ</w:t>
        </w:r>
      </w:hyperlink>
      <w:r w:rsidRPr="00010A92">
        <w:rPr>
          <w:rFonts w:eastAsia="Times New Roman" w:cs="Times New Roman"/>
          <w:color w:val="2D2D2D"/>
          <w:spacing w:val="2"/>
          <w:sz w:val="24"/>
          <w:szCs w:val="24"/>
          <w:lang w:eastAsia="ru-RU"/>
        </w:rPr>
        <w:t>) применяются </w:t>
      </w:r>
      <w:r w:rsidRPr="00010A92">
        <w:rPr>
          <w:rFonts w:eastAsia="Times New Roman" w:cs="Times New Roman"/>
          <w:b/>
          <w:bCs/>
          <w:color w:val="2D2D2D"/>
          <w:spacing w:val="2"/>
          <w:sz w:val="24"/>
          <w:szCs w:val="24"/>
          <w:lang w:eastAsia="ru-RU"/>
        </w:rPr>
        <w:t>до 1 января 2021 года</w:t>
      </w:r>
      <w:r w:rsidRPr="00010A92">
        <w:rPr>
          <w:rFonts w:eastAsia="Times New Roman" w:cs="Times New Roman"/>
          <w:color w:val="2D2D2D"/>
          <w:spacing w:val="2"/>
          <w:sz w:val="24"/>
          <w:szCs w:val="24"/>
          <w:lang w:eastAsia="ru-RU"/>
        </w:rPr>
        <w:t> - см. </w:t>
      </w:r>
      <w:hyperlink r:id="rId83" w:history="1">
        <w:r w:rsidRPr="00010A92">
          <w:rPr>
            <w:rFonts w:eastAsia="Times New Roman" w:cs="Times New Roman"/>
            <w:color w:val="00466E"/>
            <w:spacing w:val="2"/>
            <w:sz w:val="24"/>
            <w:szCs w:val="24"/>
            <w:u w:val="single"/>
            <w:lang w:eastAsia="ru-RU"/>
          </w:rPr>
          <w:t>часть 3 статьи 3 Федерального закона от 1 мая 2016 года N 136-ФЗ</w:t>
        </w:r>
      </w:hyperlink>
      <w:r w:rsidRPr="00010A92">
        <w:rPr>
          <w:rFonts w:eastAsia="Times New Roman" w:cs="Times New Roman"/>
          <w:color w:val="2D2D2D"/>
          <w:spacing w:val="2"/>
          <w:sz w:val="24"/>
          <w:szCs w:val="24"/>
          <w:lang w:eastAsia="ru-RU"/>
        </w:rPr>
        <w:t>.</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___________________________________________________________________ </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hyperlink r:id="rId84" w:history="1">
        <w:r w:rsidRPr="00010A92">
          <w:rPr>
            <w:rFonts w:eastAsia="Times New Roman" w:cs="Times New Roman"/>
            <w:color w:val="00466E"/>
            <w:spacing w:val="2"/>
            <w:sz w:val="24"/>
            <w:szCs w:val="24"/>
            <w:u w:val="single"/>
            <w:lang w:eastAsia="ru-RU"/>
          </w:rPr>
          <w:t>Комментарий к статье 27</w:t>
        </w:r>
      </w:hyperlink>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010A92" w:rsidRPr="00010A92" w:rsidRDefault="00010A92" w:rsidP="00CA0750">
      <w:pPr>
        <w:shd w:val="clear" w:color="auto" w:fill="E9ECF1"/>
        <w:spacing w:after="225"/>
        <w:textAlignment w:val="baseline"/>
        <w:outlineLvl w:val="3"/>
        <w:rPr>
          <w:rFonts w:eastAsia="Times New Roman" w:cs="Times New Roman"/>
          <w:color w:val="242424"/>
          <w:spacing w:val="2"/>
          <w:sz w:val="24"/>
          <w:szCs w:val="24"/>
          <w:lang w:eastAsia="ru-RU"/>
        </w:rPr>
      </w:pPr>
      <w:r w:rsidRPr="00010A92">
        <w:rPr>
          <w:rFonts w:eastAsia="Times New Roman" w:cs="Times New Roman"/>
          <w:color w:val="242424"/>
          <w:spacing w:val="2"/>
          <w:sz w:val="24"/>
          <w:szCs w:val="24"/>
          <w:lang w:eastAsia="ru-RU"/>
        </w:rPr>
        <w:t>Статья 28. Порядок вступления в силу настоящего Федерального закона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 Статья 18 настоящего Федерального закона вступает в силу с 1 января 2016 года.</w:t>
      </w:r>
    </w:p>
    <w:p w:rsidR="00010A92" w:rsidRPr="00010A92"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p>
    <w:p w:rsidR="00CA0750" w:rsidRDefault="00010A92" w:rsidP="00CA0750">
      <w:pPr>
        <w:shd w:val="clear" w:color="auto" w:fill="FFFFFF"/>
        <w:spacing w:line="315" w:lineRule="atLeas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A0750"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hyperlink r:id="rId85" w:history="1">
        <w:r w:rsidRPr="00010A92">
          <w:rPr>
            <w:rFonts w:eastAsia="Times New Roman" w:cs="Times New Roman"/>
            <w:color w:val="00466E"/>
            <w:spacing w:val="2"/>
            <w:sz w:val="24"/>
            <w:szCs w:val="24"/>
            <w:u w:val="single"/>
            <w:lang w:eastAsia="ru-RU"/>
          </w:rPr>
          <w:t>Комментарий к статье 28</w:t>
        </w:r>
      </w:hyperlink>
    </w:p>
    <w:p w:rsidR="00010A92" w:rsidRPr="00010A92"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CA0750"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Президент</w:t>
      </w:r>
    </w:p>
    <w:p w:rsidR="00CA0750"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Российской Федерации</w:t>
      </w:r>
    </w:p>
    <w:p w:rsidR="00010A92" w:rsidRPr="00010A92" w:rsidRDefault="00010A92" w:rsidP="00010A92">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proofErr w:type="spellStart"/>
      <w:r w:rsidRPr="00010A92">
        <w:rPr>
          <w:rFonts w:eastAsia="Times New Roman" w:cs="Times New Roman"/>
          <w:color w:val="2D2D2D"/>
          <w:spacing w:val="2"/>
          <w:sz w:val="24"/>
          <w:szCs w:val="24"/>
          <w:lang w:eastAsia="ru-RU"/>
        </w:rPr>
        <w:t>В.Путин</w:t>
      </w:r>
      <w:proofErr w:type="spellEnd"/>
    </w:p>
    <w:p w:rsidR="00CA0750" w:rsidRDefault="00CA0750"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CA0750"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Москва, Кремль</w:t>
      </w:r>
    </w:p>
    <w:p w:rsidR="00CA0750"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28 декабря 2013 года</w:t>
      </w:r>
    </w:p>
    <w:p w:rsidR="00CA0750"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N 426-ФЗ</w:t>
      </w:r>
    </w:p>
    <w:p w:rsidR="00CA0750" w:rsidRDefault="00CA0750"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CA0750" w:rsidRDefault="00CA0750"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CA0750"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Редакция документа с учетом</w:t>
      </w:r>
    </w:p>
    <w:p w:rsidR="00CA0750" w:rsidRDefault="00010A92" w:rsidP="00010A92">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010A92">
        <w:rPr>
          <w:rFonts w:eastAsia="Times New Roman" w:cs="Times New Roman"/>
          <w:color w:val="2D2D2D"/>
          <w:spacing w:val="2"/>
          <w:sz w:val="24"/>
          <w:szCs w:val="24"/>
          <w:lang w:eastAsia="ru-RU"/>
        </w:rPr>
        <w:t>изменений и дополнений подготовлена</w:t>
      </w:r>
    </w:p>
    <w:p w:rsidR="001E665F" w:rsidRPr="00010A92" w:rsidRDefault="00010A92" w:rsidP="00CA0750">
      <w:pPr>
        <w:shd w:val="clear" w:color="auto" w:fill="FFFFFF"/>
        <w:spacing w:line="315" w:lineRule="atLeast"/>
        <w:ind w:firstLine="0"/>
        <w:jc w:val="left"/>
        <w:textAlignment w:val="baseline"/>
        <w:rPr>
          <w:rFonts w:cs="Times New Roman"/>
          <w:sz w:val="24"/>
          <w:szCs w:val="24"/>
        </w:rPr>
      </w:pPr>
      <w:r w:rsidRPr="00010A92">
        <w:rPr>
          <w:rFonts w:eastAsia="Times New Roman" w:cs="Times New Roman"/>
          <w:color w:val="2D2D2D"/>
          <w:spacing w:val="2"/>
          <w:sz w:val="24"/>
          <w:szCs w:val="24"/>
          <w:lang w:eastAsia="ru-RU"/>
        </w:rPr>
        <w:t>АО "Кодекс"</w:t>
      </w:r>
    </w:p>
    <w:sectPr w:rsidR="001E665F" w:rsidRPr="00010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92"/>
    <w:rsid w:val="00010A92"/>
    <w:rsid w:val="001E665F"/>
    <w:rsid w:val="002A23AA"/>
    <w:rsid w:val="00B20455"/>
    <w:rsid w:val="00CA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123F"/>
  <w15:chartTrackingRefBased/>
  <w15:docId w15:val="{34EC8EA9-4461-4985-B5E9-B3662F0A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0A92"/>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010A92"/>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010A92"/>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010A92"/>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A92"/>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010A92"/>
    <w:rPr>
      <w:rFonts w:eastAsia="Times New Roman" w:cs="Times New Roman"/>
      <w:b/>
      <w:bCs/>
      <w:sz w:val="36"/>
      <w:szCs w:val="36"/>
      <w:lang w:eastAsia="ru-RU"/>
    </w:rPr>
  </w:style>
  <w:style w:type="character" w:customStyle="1" w:styleId="30">
    <w:name w:val="Заголовок 3 Знак"/>
    <w:basedOn w:val="a0"/>
    <w:link w:val="3"/>
    <w:uiPriority w:val="9"/>
    <w:rsid w:val="00010A92"/>
    <w:rPr>
      <w:rFonts w:eastAsia="Times New Roman" w:cs="Times New Roman"/>
      <w:b/>
      <w:bCs/>
      <w:sz w:val="27"/>
      <w:szCs w:val="27"/>
      <w:lang w:eastAsia="ru-RU"/>
    </w:rPr>
  </w:style>
  <w:style w:type="character" w:customStyle="1" w:styleId="40">
    <w:name w:val="Заголовок 4 Знак"/>
    <w:basedOn w:val="a0"/>
    <w:link w:val="4"/>
    <w:uiPriority w:val="9"/>
    <w:rsid w:val="00010A92"/>
    <w:rPr>
      <w:rFonts w:eastAsia="Times New Roman" w:cs="Times New Roman"/>
      <w:b/>
      <w:bCs/>
      <w:sz w:val="24"/>
      <w:szCs w:val="24"/>
      <w:lang w:eastAsia="ru-RU"/>
    </w:rPr>
  </w:style>
  <w:style w:type="paragraph" w:styleId="a3">
    <w:name w:val="List Paragraph"/>
    <w:basedOn w:val="a"/>
    <w:uiPriority w:val="34"/>
    <w:qFormat/>
    <w:rsid w:val="0001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82973">
      <w:bodyDiv w:val="1"/>
      <w:marLeft w:val="0"/>
      <w:marRight w:val="0"/>
      <w:marTop w:val="0"/>
      <w:marBottom w:val="0"/>
      <w:divBdr>
        <w:top w:val="none" w:sz="0" w:space="0" w:color="auto"/>
        <w:left w:val="none" w:sz="0" w:space="0" w:color="auto"/>
        <w:bottom w:val="none" w:sz="0" w:space="0" w:color="auto"/>
        <w:right w:val="none" w:sz="0" w:space="0" w:color="auto"/>
      </w:divBdr>
      <w:divsChild>
        <w:div w:id="202605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87135" TargetMode="External"/><Relationship Id="rId21" Type="http://schemas.openxmlformats.org/officeDocument/2006/relationships/hyperlink" Target="http://docs.cntd.ru/document/420352167" TargetMode="External"/><Relationship Id="rId42" Type="http://schemas.openxmlformats.org/officeDocument/2006/relationships/hyperlink" Target="http://docs.cntd.ru/document/420352167" TargetMode="External"/><Relationship Id="rId47" Type="http://schemas.openxmlformats.org/officeDocument/2006/relationships/hyperlink" Target="http://docs.cntd.ru/document/420272983" TargetMode="External"/><Relationship Id="rId63" Type="http://schemas.openxmlformats.org/officeDocument/2006/relationships/hyperlink" Target="http://docs.cntd.ru/document/420202714" TargetMode="External"/><Relationship Id="rId68" Type="http://schemas.openxmlformats.org/officeDocument/2006/relationships/hyperlink" Target="http://docs.cntd.ru/document/901807664" TargetMode="External"/><Relationship Id="rId84" Type="http://schemas.openxmlformats.org/officeDocument/2006/relationships/hyperlink" Target="http://docs.cntd.ru/document/420272983" TargetMode="External"/><Relationship Id="rId16" Type="http://schemas.openxmlformats.org/officeDocument/2006/relationships/hyperlink" Target="http://docs.cntd.ru/document/420272983" TargetMode="External"/><Relationship Id="rId11" Type="http://schemas.openxmlformats.org/officeDocument/2006/relationships/hyperlink" Target="http://docs.cntd.ru/document/420272983" TargetMode="External"/><Relationship Id="rId32" Type="http://schemas.openxmlformats.org/officeDocument/2006/relationships/hyperlink" Target="http://docs.cntd.ru/document/420352167" TargetMode="External"/><Relationship Id="rId37" Type="http://schemas.openxmlformats.org/officeDocument/2006/relationships/hyperlink" Target="http://docs.cntd.ru/document/420202714" TargetMode="External"/><Relationship Id="rId53" Type="http://schemas.openxmlformats.org/officeDocument/2006/relationships/hyperlink" Target="http://docs.cntd.ru/document/420272983" TargetMode="External"/><Relationship Id="rId58" Type="http://schemas.openxmlformats.org/officeDocument/2006/relationships/hyperlink" Target="http://docs.cntd.ru/document/420352167" TargetMode="External"/><Relationship Id="rId74" Type="http://schemas.openxmlformats.org/officeDocument/2006/relationships/hyperlink" Target="http://docs.cntd.ru/document/420352167" TargetMode="External"/><Relationship Id="rId79" Type="http://schemas.openxmlformats.org/officeDocument/2006/relationships/hyperlink" Target="http://docs.cntd.ru/document/420272983" TargetMode="External"/><Relationship Id="rId5" Type="http://schemas.openxmlformats.org/officeDocument/2006/relationships/hyperlink" Target="http://docs.cntd.ru/document/420202714" TargetMode="External"/><Relationship Id="rId19" Type="http://schemas.openxmlformats.org/officeDocument/2006/relationships/hyperlink" Target="http://docs.cntd.ru/document/420352167" TargetMode="External"/><Relationship Id="rId14" Type="http://schemas.openxmlformats.org/officeDocument/2006/relationships/hyperlink" Target="http://docs.cntd.ru/document/420272983" TargetMode="External"/><Relationship Id="rId22" Type="http://schemas.openxmlformats.org/officeDocument/2006/relationships/hyperlink" Target="http://docs.cntd.ru/document/420272983" TargetMode="External"/><Relationship Id="rId27" Type="http://schemas.openxmlformats.org/officeDocument/2006/relationships/hyperlink" Target="http://docs.cntd.ru/document/420272983" TargetMode="External"/><Relationship Id="rId30" Type="http://schemas.openxmlformats.org/officeDocument/2006/relationships/hyperlink" Target="http://docs.cntd.ru/document/420272983" TargetMode="External"/><Relationship Id="rId35" Type="http://schemas.openxmlformats.org/officeDocument/2006/relationships/hyperlink" Target="http://docs.cntd.ru/document/420352167" TargetMode="External"/><Relationship Id="rId43" Type="http://schemas.openxmlformats.org/officeDocument/2006/relationships/hyperlink" Target="http://docs.cntd.ru/document/420272983" TargetMode="External"/><Relationship Id="rId48" Type="http://schemas.openxmlformats.org/officeDocument/2006/relationships/hyperlink" Target="http://docs.cntd.ru/document/420272983" TargetMode="External"/><Relationship Id="rId56" Type="http://schemas.openxmlformats.org/officeDocument/2006/relationships/hyperlink" Target="http://docs.cntd.ru/document/9029638" TargetMode="External"/><Relationship Id="rId64" Type="http://schemas.openxmlformats.org/officeDocument/2006/relationships/hyperlink" Target="http://docs.cntd.ru/document/420272983" TargetMode="External"/><Relationship Id="rId69" Type="http://schemas.openxmlformats.org/officeDocument/2006/relationships/hyperlink" Target="http://docs.cntd.ru/document/901807667" TargetMode="External"/><Relationship Id="rId77" Type="http://schemas.openxmlformats.org/officeDocument/2006/relationships/hyperlink" Target="http://docs.cntd.ru/document/901807664" TargetMode="External"/><Relationship Id="rId8" Type="http://schemas.openxmlformats.org/officeDocument/2006/relationships/hyperlink" Target="http://docs.cntd.ru/document/550679946" TargetMode="External"/><Relationship Id="rId51" Type="http://schemas.openxmlformats.org/officeDocument/2006/relationships/hyperlink" Target="http://docs.cntd.ru/document/420352167" TargetMode="External"/><Relationship Id="rId72" Type="http://schemas.openxmlformats.org/officeDocument/2006/relationships/hyperlink" Target="http://docs.cntd.ru/document/901807664" TargetMode="External"/><Relationship Id="rId80" Type="http://schemas.openxmlformats.org/officeDocument/2006/relationships/hyperlink" Target="http://docs.cntd.ru/document/902107146" TargetMode="External"/><Relationship Id="rId85" Type="http://schemas.openxmlformats.org/officeDocument/2006/relationships/hyperlink" Target="http://docs.cntd.ru/document/420272983" TargetMode="External"/><Relationship Id="rId3" Type="http://schemas.openxmlformats.org/officeDocument/2006/relationships/webSettings" Target="webSettings.xml"/><Relationship Id="rId12" Type="http://schemas.openxmlformats.org/officeDocument/2006/relationships/hyperlink" Target="http://docs.cntd.ru/document/901807664" TargetMode="External"/><Relationship Id="rId17" Type="http://schemas.openxmlformats.org/officeDocument/2006/relationships/hyperlink" Target="http://docs.cntd.ru/document/420352167" TargetMode="External"/><Relationship Id="rId25" Type="http://schemas.openxmlformats.org/officeDocument/2006/relationships/hyperlink" Target="http://docs.cntd.ru/document/420272983" TargetMode="External"/><Relationship Id="rId33" Type="http://schemas.openxmlformats.org/officeDocument/2006/relationships/hyperlink" Target="http://docs.cntd.ru/document/420272983" TargetMode="External"/><Relationship Id="rId38" Type="http://schemas.openxmlformats.org/officeDocument/2006/relationships/hyperlink" Target="http://docs.cntd.ru/document/550679946" TargetMode="External"/><Relationship Id="rId46" Type="http://schemas.openxmlformats.org/officeDocument/2006/relationships/hyperlink" Target="http://docs.cntd.ru/document/420352167" TargetMode="External"/><Relationship Id="rId59" Type="http://schemas.openxmlformats.org/officeDocument/2006/relationships/hyperlink" Target="http://docs.cntd.ru/document/420352167" TargetMode="External"/><Relationship Id="rId67" Type="http://schemas.openxmlformats.org/officeDocument/2006/relationships/hyperlink" Target="http://docs.cntd.ru/document/420272983" TargetMode="External"/><Relationship Id="rId20" Type="http://schemas.openxmlformats.org/officeDocument/2006/relationships/hyperlink" Target="http://docs.cntd.ru/document/420272983" TargetMode="External"/><Relationship Id="rId41" Type="http://schemas.openxmlformats.org/officeDocument/2006/relationships/hyperlink" Target="http://docs.cntd.ru/document/420272983" TargetMode="External"/><Relationship Id="rId54" Type="http://schemas.openxmlformats.org/officeDocument/2006/relationships/hyperlink" Target="http://docs.cntd.ru/document/420352167" TargetMode="External"/><Relationship Id="rId62" Type="http://schemas.openxmlformats.org/officeDocument/2006/relationships/hyperlink" Target="http://docs.cntd.ru/document/420202714" TargetMode="External"/><Relationship Id="rId70" Type="http://schemas.openxmlformats.org/officeDocument/2006/relationships/hyperlink" Target="http://docs.cntd.ru/document/420272983" TargetMode="External"/><Relationship Id="rId75" Type="http://schemas.openxmlformats.org/officeDocument/2006/relationships/hyperlink" Target="http://docs.cntd.ru/document/902228011" TargetMode="External"/><Relationship Id="rId83" Type="http://schemas.openxmlformats.org/officeDocument/2006/relationships/hyperlink" Target="http://docs.cntd.ru/document/420352167" TargetMode="External"/><Relationship Id="rId1" Type="http://schemas.openxmlformats.org/officeDocument/2006/relationships/styles" Target="styles.xml"/><Relationship Id="rId6" Type="http://schemas.openxmlformats.org/officeDocument/2006/relationships/hyperlink" Target="http://docs.cntd.ru/document/420287135" TargetMode="External"/><Relationship Id="rId15" Type="http://schemas.openxmlformats.org/officeDocument/2006/relationships/hyperlink" Target="http://docs.cntd.ru/document/552050435" TargetMode="External"/><Relationship Id="rId23" Type="http://schemas.openxmlformats.org/officeDocument/2006/relationships/hyperlink" Target="http://docs.cntd.ru/document/901807664" TargetMode="External"/><Relationship Id="rId28" Type="http://schemas.openxmlformats.org/officeDocument/2006/relationships/hyperlink" Target="http://docs.cntd.ru/document/420352167" TargetMode="External"/><Relationship Id="rId36" Type="http://schemas.openxmlformats.org/officeDocument/2006/relationships/hyperlink" Target="http://docs.cntd.ru/document/420352167" TargetMode="External"/><Relationship Id="rId49" Type="http://schemas.openxmlformats.org/officeDocument/2006/relationships/hyperlink" Target="http://docs.cntd.ru/document/420352167" TargetMode="External"/><Relationship Id="rId57" Type="http://schemas.openxmlformats.org/officeDocument/2006/relationships/hyperlink" Target="http://docs.cntd.ru/document/420352167" TargetMode="External"/><Relationship Id="rId10" Type="http://schemas.openxmlformats.org/officeDocument/2006/relationships/hyperlink" Target="http://docs.cntd.ru/document/420272983" TargetMode="External"/><Relationship Id="rId31" Type="http://schemas.openxmlformats.org/officeDocument/2006/relationships/hyperlink" Target="http://docs.cntd.ru/document/420352167" TargetMode="External"/><Relationship Id="rId44" Type="http://schemas.openxmlformats.org/officeDocument/2006/relationships/hyperlink" Target="http://docs.cntd.ru/document/420352167" TargetMode="External"/><Relationship Id="rId52" Type="http://schemas.openxmlformats.org/officeDocument/2006/relationships/hyperlink" Target="http://docs.cntd.ru/document/420352167" TargetMode="External"/><Relationship Id="rId60" Type="http://schemas.openxmlformats.org/officeDocument/2006/relationships/hyperlink" Target="http://docs.cntd.ru/document/420272983" TargetMode="External"/><Relationship Id="rId65" Type="http://schemas.openxmlformats.org/officeDocument/2006/relationships/hyperlink" Target="http://docs.cntd.ru/document/420272983" TargetMode="External"/><Relationship Id="rId73" Type="http://schemas.openxmlformats.org/officeDocument/2006/relationships/hyperlink" Target="http://docs.cntd.ru/document/420352167" TargetMode="External"/><Relationship Id="rId78" Type="http://schemas.openxmlformats.org/officeDocument/2006/relationships/hyperlink" Target="http://docs.cntd.ru/document/420272983" TargetMode="External"/><Relationship Id="rId81" Type="http://schemas.openxmlformats.org/officeDocument/2006/relationships/hyperlink" Target="http://docs.cntd.ru/document/420352167" TargetMode="External"/><Relationship Id="rId86" Type="http://schemas.openxmlformats.org/officeDocument/2006/relationships/fontTable" Target="fontTable.xml"/><Relationship Id="rId4" Type="http://schemas.openxmlformats.org/officeDocument/2006/relationships/hyperlink" Target="http://docs.cntd.ru/document/420202714" TargetMode="External"/><Relationship Id="rId9" Type="http://schemas.openxmlformats.org/officeDocument/2006/relationships/hyperlink" Target="http://docs.cntd.ru/document/552050435"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420272983" TargetMode="External"/><Relationship Id="rId39" Type="http://schemas.openxmlformats.org/officeDocument/2006/relationships/hyperlink" Target="http://docs.cntd.ru/document/420272983" TargetMode="External"/><Relationship Id="rId34" Type="http://schemas.openxmlformats.org/officeDocument/2006/relationships/hyperlink" Target="http://docs.cntd.ru/document/420352167" TargetMode="External"/><Relationship Id="rId50" Type="http://schemas.openxmlformats.org/officeDocument/2006/relationships/hyperlink" Target="http://docs.cntd.ru/document/420352167" TargetMode="External"/><Relationship Id="rId55" Type="http://schemas.openxmlformats.org/officeDocument/2006/relationships/hyperlink" Target="http://docs.cntd.ru/document/842501197" TargetMode="External"/><Relationship Id="rId76" Type="http://schemas.openxmlformats.org/officeDocument/2006/relationships/hyperlink" Target="http://docs.cntd.ru/document/420272983" TargetMode="External"/><Relationship Id="rId7" Type="http://schemas.openxmlformats.org/officeDocument/2006/relationships/hyperlink" Target="http://docs.cntd.ru/document/420352167" TargetMode="External"/><Relationship Id="rId71" Type="http://schemas.openxmlformats.org/officeDocument/2006/relationships/hyperlink" Target="http://docs.cntd.ru/document/420272983" TargetMode="External"/><Relationship Id="rId2" Type="http://schemas.openxmlformats.org/officeDocument/2006/relationships/settings" Target="settings.xml"/><Relationship Id="rId29" Type="http://schemas.openxmlformats.org/officeDocument/2006/relationships/hyperlink" Target="http://docs.cntd.ru/document/420352167" TargetMode="External"/><Relationship Id="rId24" Type="http://schemas.openxmlformats.org/officeDocument/2006/relationships/hyperlink" Target="http://docs.cntd.ru/document/420272983" TargetMode="External"/><Relationship Id="rId40" Type="http://schemas.openxmlformats.org/officeDocument/2006/relationships/hyperlink" Target="http://docs.cntd.ru/document/420287135" TargetMode="External"/><Relationship Id="rId45" Type="http://schemas.openxmlformats.org/officeDocument/2006/relationships/hyperlink" Target="http://docs.cntd.ru/document/420352167" TargetMode="External"/><Relationship Id="rId66" Type="http://schemas.openxmlformats.org/officeDocument/2006/relationships/hyperlink" Target="http://docs.cntd.ru/document/420352167" TargetMode="External"/><Relationship Id="rId87" Type="http://schemas.openxmlformats.org/officeDocument/2006/relationships/theme" Target="theme/theme1.xml"/><Relationship Id="rId61" Type="http://schemas.openxmlformats.org/officeDocument/2006/relationships/hyperlink" Target="http://docs.cntd.ru/document/420352167" TargetMode="External"/><Relationship Id="rId82" Type="http://schemas.openxmlformats.org/officeDocument/2006/relationships/hyperlink" Target="http://docs.cntd.ru/document/420352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30</Pages>
  <Words>13412</Words>
  <Characters>76451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Зайцева</dc:creator>
  <cp:keywords/>
  <dc:description/>
  <cp:lastModifiedBy>Айгуль Зайцева</cp:lastModifiedBy>
  <cp:revision>1</cp:revision>
  <dcterms:created xsi:type="dcterms:W3CDTF">2019-02-11T10:57:00Z</dcterms:created>
  <dcterms:modified xsi:type="dcterms:W3CDTF">2019-02-11T12:35:00Z</dcterms:modified>
</cp:coreProperties>
</file>